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BB" w:rsidRPr="008B0BD7" w:rsidRDefault="007E45BB" w:rsidP="008B0BD7">
      <w:pPr>
        <w:spacing w:before="0" w:after="200" w:line="240" w:lineRule="auto"/>
        <w:jc w:val="center"/>
        <w:rPr>
          <w:rFonts w:ascii="Times New Roman" w:eastAsia="Calibri" w:hAnsi="Times New Roman" w:cs="Times New Roman"/>
          <w:b/>
          <w:sz w:val="22"/>
        </w:rPr>
      </w:pPr>
      <w:r w:rsidRPr="007E45BB">
        <w:rPr>
          <w:rFonts w:ascii="Calibri" w:eastAsia="Calibri" w:hAnsi="Calibri" w:cs="Times New Roman"/>
          <w:b/>
          <w:sz w:val="22"/>
        </w:rPr>
        <w:t>NE</w:t>
      </w:r>
      <w:r w:rsidRPr="008B0BD7">
        <w:rPr>
          <w:rFonts w:ascii="Times New Roman" w:eastAsia="Calibri" w:hAnsi="Times New Roman" w:cs="Times New Roman"/>
          <w:b/>
          <w:sz w:val="22"/>
        </w:rPr>
        <w:t>UROFACILITACIJSKI PRISTUPI U TRETMANU PROBLEMA GORNJIH EKSTREMITETA NAKON CEREBROVASKULARNOG INZULTA – PRIKAZ SLUČAJA</w:t>
      </w:r>
    </w:p>
    <w:p w:rsidR="007E45BB" w:rsidRPr="00525B7D" w:rsidRDefault="007E45BB" w:rsidP="008B0BD7">
      <w:pPr>
        <w:spacing w:before="0" w:after="200" w:line="240" w:lineRule="auto"/>
        <w:jc w:val="center"/>
        <w:rPr>
          <w:rFonts w:ascii="Times New Roman" w:eastAsia="Calibri" w:hAnsi="Times New Roman" w:cs="Times New Roman"/>
          <w:sz w:val="22"/>
          <w:vertAlign w:val="superscript"/>
        </w:rPr>
      </w:pPr>
      <w:r w:rsidRPr="008B0BD7">
        <w:rPr>
          <w:rFonts w:ascii="Times New Roman" w:eastAsia="Calibri" w:hAnsi="Times New Roman" w:cs="Times New Roman"/>
          <w:sz w:val="22"/>
        </w:rPr>
        <w:t xml:space="preserve">Marijan Vončina, </w:t>
      </w:r>
      <w:r w:rsidR="00525B7D">
        <w:rPr>
          <w:rFonts w:ascii="Times New Roman" w:eastAsia="Calibri" w:hAnsi="Times New Roman" w:cs="Times New Roman"/>
          <w:sz w:val="22"/>
        </w:rPr>
        <w:t>bacc. physioth.</w:t>
      </w:r>
      <w:r w:rsidR="00525B7D">
        <w:rPr>
          <w:rFonts w:ascii="Times New Roman" w:eastAsia="Calibri" w:hAnsi="Times New Roman" w:cs="Times New Roman"/>
          <w:sz w:val="22"/>
          <w:vertAlign w:val="superscript"/>
        </w:rPr>
        <w:t>1</w:t>
      </w:r>
      <w:r w:rsidR="00525B7D">
        <w:rPr>
          <w:rFonts w:ascii="Times New Roman" w:eastAsia="Calibri" w:hAnsi="Times New Roman" w:cs="Times New Roman"/>
          <w:sz w:val="22"/>
        </w:rPr>
        <w:t xml:space="preserve">; </w:t>
      </w:r>
      <w:r w:rsidRPr="008B0BD7">
        <w:rPr>
          <w:rFonts w:ascii="Times New Roman" w:eastAsia="Calibri" w:hAnsi="Times New Roman" w:cs="Times New Roman"/>
          <w:sz w:val="22"/>
        </w:rPr>
        <w:t>Siniša Almaši,</w:t>
      </w:r>
      <w:r w:rsidR="00525B7D" w:rsidRPr="00525B7D">
        <w:t xml:space="preserve"> </w:t>
      </w:r>
      <w:r w:rsidR="00525B7D" w:rsidRPr="00525B7D">
        <w:rPr>
          <w:rFonts w:ascii="Times New Roman" w:eastAsia="Calibri" w:hAnsi="Times New Roman" w:cs="Times New Roman"/>
          <w:sz w:val="22"/>
        </w:rPr>
        <w:t>bacc. physioth</w:t>
      </w:r>
      <w:r w:rsidR="00525B7D">
        <w:rPr>
          <w:rFonts w:ascii="Times New Roman" w:eastAsia="Calibri" w:hAnsi="Times New Roman" w:cs="Times New Roman"/>
          <w:sz w:val="22"/>
        </w:rPr>
        <w:t>.</w:t>
      </w:r>
      <w:r w:rsidR="00525B7D">
        <w:rPr>
          <w:rFonts w:ascii="Times New Roman" w:eastAsia="Calibri" w:hAnsi="Times New Roman" w:cs="Times New Roman"/>
          <w:sz w:val="22"/>
          <w:vertAlign w:val="superscript"/>
        </w:rPr>
        <w:t>1</w:t>
      </w:r>
      <w:r w:rsidR="00525B7D">
        <w:rPr>
          <w:rFonts w:ascii="Times New Roman" w:eastAsia="Calibri" w:hAnsi="Times New Roman" w:cs="Times New Roman"/>
          <w:sz w:val="22"/>
        </w:rPr>
        <w:t>;</w:t>
      </w:r>
      <w:r w:rsidRPr="008B0BD7">
        <w:rPr>
          <w:rFonts w:ascii="Times New Roman" w:eastAsia="Calibri" w:hAnsi="Times New Roman" w:cs="Times New Roman"/>
          <w:sz w:val="22"/>
        </w:rPr>
        <w:t xml:space="preserve"> Hrvoje Matić,</w:t>
      </w:r>
      <w:r w:rsidR="00525B7D" w:rsidRPr="00525B7D">
        <w:t xml:space="preserve"> </w:t>
      </w:r>
      <w:r w:rsidR="00525B7D" w:rsidRPr="00525B7D">
        <w:rPr>
          <w:rFonts w:ascii="Times New Roman" w:eastAsia="Calibri" w:hAnsi="Times New Roman" w:cs="Times New Roman"/>
          <w:sz w:val="22"/>
        </w:rPr>
        <w:t>bacc. physioth</w:t>
      </w:r>
      <w:r w:rsidR="00525B7D">
        <w:rPr>
          <w:rFonts w:ascii="Times New Roman" w:eastAsia="Calibri" w:hAnsi="Times New Roman" w:cs="Times New Roman"/>
          <w:sz w:val="22"/>
        </w:rPr>
        <w:t>.</w:t>
      </w:r>
      <w:r w:rsidR="00525B7D">
        <w:rPr>
          <w:rFonts w:ascii="Times New Roman" w:eastAsia="Calibri" w:hAnsi="Times New Roman" w:cs="Times New Roman"/>
          <w:sz w:val="22"/>
          <w:vertAlign w:val="superscript"/>
        </w:rPr>
        <w:t>2</w:t>
      </w:r>
      <w:r w:rsidR="00525B7D">
        <w:rPr>
          <w:rFonts w:ascii="Times New Roman" w:eastAsia="Calibri" w:hAnsi="Times New Roman" w:cs="Times New Roman"/>
          <w:sz w:val="22"/>
        </w:rPr>
        <w:t xml:space="preserve">; </w:t>
      </w:r>
      <w:r w:rsidRPr="008B0BD7">
        <w:rPr>
          <w:rFonts w:ascii="Times New Roman" w:eastAsia="Calibri" w:hAnsi="Times New Roman" w:cs="Times New Roman"/>
          <w:sz w:val="22"/>
        </w:rPr>
        <w:t>Mirjana Telebuh</w:t>
      </w:r>
      <w:r w:rsidR="00525B7D">
        <w:rPr>
          <w:rFonts w:ascii="Times New Roman" w:eastAsia="Calibri" w:hAnsi="Times New Roman" w:cs="Times New Roman"/>
          <w:sz w:val="22"/>
        </w:rPr>
        <w:t>, dipl.physioth.</w:t>
      </w:r>
      <w:r w:rsidR="00525B7D">
        <w:rPr>
          <w:rFonts w:ascii="Times New Roman" w:eastAsia="Calibri" w:hAnsi="Times New Roman" w:cs="Times New Roman"/>
          <w:sz w:val="22"/>
          <w:vertAlign w:val="superscript"/>
        </w:rPr>
        <w:t>3</w:t>
      </w:r>
    </w:p>
    <w:p w:rsidR="007E45BB" w:rsidRPr="008B0BD7" w:rsidRDefault="007E45BB" w:rsidP="008B0BD7">
      <w:pPr>
        <w:spacing w:before="0" w:after="200" w:line="240" w:lineRule="auto"/>
        <w:jc w:val="center"/>
        <w:rPr>
          <w:rFonts w:ascii="Times New Roman" w:eastAsia="Calibri" w:hAnsi="Times New Roman" w:cs="Times New Roman"/>
          <w:sz w:val="22"/>
          <w:vertAlign w:val="superscript"/>
        </w:rPr>
      </w:pP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sz w:val="22"/>
          <w:vertAlign w:val="superscript"/>
        </w:rPr>
        <w:t>1</w:t>
      </w:r>
      <w:r w:rsidRPr="008B0BD7">
        <w:rPr>
          <w:rFonts w:ascii="Times New Roman" w:eastAsia="Calibri" w:hAnsi="Times New Roman" w:cs="Times New Roman"/>
          <w:color w:val="000000"/>
          <w:sz w:val="22"/>
          <w:shd w:val="clear" w:color="auto" w:fill="FFFFFF"/>
        </w:rPr>
        <w:t xml:space="preserve"> Specijalna bolnica za medicinsku rehabilitaciju Lipik</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color w:val="000000"/>
          <w:sz w:val="22"/>
          <w:shd w:val="clear" w:color="auto" w:fill="FFFFFF"/>
          <w:vertAlign w:val="superscript"/>
        </w:rPr>
        <w:t xml:space="preserve">2 </w:t>
      </w:r>
      <w:r w:rsidRPr="008B0BD7">
        <w:rPr>
          <w:rFonts w:ascii="Times New Roman" w:eastAsia="Calibri" w:hAnsi="Times New Roman" w:cs="Times New Roman"/>
          <w:color w:val="000000"/>
          <w:sz w:val="22"/>
          <w:shd w:val="clear" w:color="auto" w:fill="FFFFFF"/>
        </w:rPr>
        <w:t>Akson Reh, Zagreb</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color w:val="000000"/>
          <w:sz w:val="22"/>
          <w:shd w:val="clear" w:color="auto" w:fill="FFFFFF"/>
          <w:vertAlign w:val="superscript"/>
        </w:rPr>
        <w:t>3</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Zdravstveno veleučilište, Zagreb</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p>
    <w:p w:rsidR="007E45BB" w:rsidRPr="008B0BD7" w:rsidRDefault="007E45BB" w:rsidP="008B0BD7">
      <w:pPr>
        <w:spacing w:before="0" w:after="200" w:line="240" w:lineRule="auto"/>
        <w:jc w:val="left"/>
        <w:rPr>
          <w:rFonts w:ascii="Times New Roman" w:eastAsia="Calibri" w:hAnsi="Times New Roman" w:cs="Times New Roman"/>
          <w:b/>
          <w:color w:val="000000"/>
          <w:sz w:val="22"/>
          <w:shd w:val="clear" w:color="auto" w:fill="FFFFFF"/>
        </w:rPr>
      </w:pPr>
      <w:r w:rsidRPr="008B0BD7">
        <w:rPr>
          <w:rFonts w:ascii="Times New Roman" w:eastAsia="Calibri" w:hAnsi="Times New Roman" w:cs="Times New Roman"/>
          <w:b/>
          <w:color w:val="000000"/>
          <w:sz w:val="22"/>
          <w:shd w:val="clear" w:color="auto" w:fill="FFFFFF"/>
        </w:rPr>
        <w:t>SAŽETAK</w:t>
      </w:r>
    </w:p>
    <w:p w:rsidR="007E45BB" w:rsidRPr="008B0BD7" w:rsidRDefault="007E45BB" w:rsidP="008B0BD7">
      <w:pPr>
        <w:tabs>
          <w:tab w:val="left" w:pos="567"/>
        </w:tabs>
        <w:spacing w:before="0" w:after="200" w:line="240" w:lineRule="auto"/>
        <w:rPr>
          <w:rFonts w:ascii="Times New Roman" w:eastAsia="Calibri" w:hAnsi="Times New Roman" w:cs="Times New Roman"/>
          <w:sz w:val="22"/>
        </w:rPr>
      </w:pPr>
      <w:r w:rsidRPr="008B0BD7">
        <w:rPr>
          <w:rFonts w:ascii="Times New Roman" w:eastAsia="Calibri" w:hAnsi="Times New Roman" w:cs="Times New Roman"/>
          <w:b/>
          <w:color w:val="000000"/>
          <w:sz w:val="22"/>
          <w:shd w:val="clear" w:color="auto" w:fill="FFFFFF"/>
        </w:rPr>
        <w:t>Uvod:</w:t>
      </w:r>
      <w:r w:rsidRPr="008B0BD7">
        <w:rPr>
          <w:rFonts w:ascii="Times New Roman" w:eastAsia="Calibri" w:hAnsi="Times New Roman" w:cs="Times New Roman"/>
          <w:sz w:val="22"/>
        </w:rPr>
        <w:t xml:space="preserve"> Jedan od najvećih izazova za mnoge bolesnike nakon cerebrovaskularnog inzulta (CVI) je ponovno uspostavljanje funkcije gornjih ekstremiteta. Ruka je često „žrtvovana“ u procesu rehabilitacije u korist tretmana vezanog uz mobilnost i transfere. Neurofacilitacijske tehnike zauzimaju najvažniji dio u rehabilitaciji nakon CVI-a. Neuroplastičnost omogućuje oporavak nakon CVI-a, a sve neurofacilitacijske tehnike temelje na neuroplastičnom remodeliranju mozga. One usmjeravaju plastičnost u smjeru povratka normalnih funkcionalnih obrazaca, a sprječavaju nastanak malplastičnosti koja uzrokuje slabljenje funkcije oštećenog dijela tijela te razvoj nepoželjnih kompenzatornih aktivnosti. U ovom radu naglasak je na tretmanu gornjih ekstremiteta i principima primjene neurofacilitacijskih tehnika. Kroz kliničke slučajeve prikazani su Bobath koncept, Proprio neuromuskularna facilitacija (PNF) i Mirror terapija kao fizioterapijske pristupi koji se usavršavaju još od polovice prošlog stoljeća i danas imaju široku primjenu. </w:t>
      </w:r>
    </w:p>
    <w:p w:rsidR="007E45BB" w:rsidRPr="008B0BD7" w:rsidRDefault="007E45BB" w:rsidP="008B0BD7">
      <w:pPr>
        <w:tabs>
          <w:tab w:val="left" w:pos="567"/>
        </w:tabs>
        <w:spacing w:before="0" w:after="200" w:line="240" w:lineRule="auto"/>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b/>
          <w:color w:val="000000"/>
          <w:sz w:val="22"/>
          <w:shd w:val="clear" w:color="auto" w:fill="FFFFFF"/>
        </w:rPr>
        <w:t>Cilj:</w:t>
      </w:r>
      <w:r w:rsidRPr="008B0BD7">
        <w:rPr>
          <w:rFonts w:ascii="Times New Roman" w:eastAsia="Calibri" w:hAnsi="Times New Roman" w:cs="Times New Roman"/>
          <w:color w:val="000000"/>
          <w:sz w:val="22"/>
          <w:shd w:val="clear" w:color="auto" w:fill="FFFFFF"/>
        </w:rPr>
        <w:t xml:space="preserve"> Cilj rada bio je ispitati učinkovitost 3 različita fizioterapijska pristupa u tretmanu problema gornjih ekstremiteta kod bolesnika nakon cerebrovaskularnog inzulta kroz tretman Bobath koncepta, PNF tretmana te tretman Mirror terapije.</w:t>
      </w:r>
    </w:p>
    <w:p w:rsidR="007E45BB" w:rsidRPr="008B0BD7" w:rsidRDefault="007E45BB" w:rsidP="008B0BD7">
      <w:pPr>
        <w:tabs>
          <w:tab w:val="left" w:pos="567"/>
        </w:tabs>
        <w:spacing w:before="0" w:after="200" w:line="240" w:lineRule="auto"/>
        <w:rPr>
          <w:rFonts w:ascii="Times New Roman" w:eastAsia="Calibri" w:hAnsi="Times New Roman" w:cs="Times New Roman"/>
          <w:sz w:val="22"/>
        </w:rPr>
      </w:pPr>
      <w:r w:rsidRPr="008B0BD7">
        <w:rPr>
          <w:rFonts w:ascii="Times New Roman" w:eastAsia="Calibri" w:hAnsi="Times New Roman" w:cs="Times New Roman"/>
          <w:b/>
          <w:color w:val="000000"/>
          <w:sz w:val="22"/>
          <w:shd w:val="clear" w:color="auto" w:fill="FFFFFF"/>
        </w:rPr>
        <w:t>Metode:</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U istraživanje je uključeno 3 ispitanika. Svaki ispitanik je tretiran različitim fizioterapijskim pristupom –</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Bobath tretmanom, PNF tretmanom te kombiniranim tretmanom Bobath terapije s Mirror terapijom. Svi ispitanici bili su tretirani kroz 15 dana, unutar tri tjedna, a Bobath i PNF tretman se je provodio 45 minuta dnevno. Ispitanik tretiran Mirror terapijom provodio je 35 min Bobath terapije te 10 minuta Mirror terapije dnevno. Procjena učinkovitosti tretmana</w:t>
      </w:r>
      <w:r w:rsidRPr="008B0BD7">
        <w:rPr>
          <w:rFonts w:ascii="Times New Roman" w:eastAsia="Calibri" w:hAnsi="Times New Roman" w:cs="Times New Roman"/>
          <w:sz w:val="22"/>
        </w:rPr>
        <w:t xml:space="preserve"> na </w:t>
      </w:r>
      <w:r w:rsidRPr="008B0BD7">
        <w:rPr>
          <w:rFonts w:ascii="Times New Roman" w:eastAsia="Calibri" w:hAnsi="Times New Roman" w:cs="Times New Roman"/>
          <w:color w:val="000000"/>
          <w:sz w:val="22"/>
          <w:shd w:val="clear" w:color="auto" w:fill="FFFFFF"/>
        </w:rPr>
        <w:t xml:space="preserve">funkciju gornjih ekstremiteta ispitala se inicijalnom i finalnom procjenom koja je obuhvaćala </w:t>
      </w:r>
      <w:r w:rsidRPr="008B0BD7">
        <w:rPr>
          <w:rFonts w:ascii="Times New Roman" w:eastAsia="Calibri" w:hAnsi="Times New Roman" w:cs="Times New Roman"/>
          <w:i/>
          <w:color w:val="000000"/>
          <w:sz w:val="22"/>
          <w:shd w:val="clear" w:color="auto" w:fill="FFFFFF"/>
        </w:rPr>
        <w:t>Box and Blocks Test</w:t>
      </w:r>
      <w:r w:rsidRPr="008B0BD7">
        <w:rPr>
          <w:rFonts w:ascii="Times New Roman" w:eastAsia="Calibri" w:hAnsi="Times New Roman" w:cs="Times New Roman"/>
          <w:color w:val="000000"/>
          <w:sz w:val="22"/>
          <w:shd w:val="clear" w:color="auto" w:fill="FFFFFF"/>
        </w:rPr>
        <w:t xml:space="preserve"> i </w:t>
      </w:r>
      <w:r w:rsidRPr="008B0BD7">
        <w:rPr>
          <w:rFonts w:ascii="Times New Roman" w:eastAsia="Calibri" w:hAnsi="Times New Roman" w:cs="Times New Roman"/>
          <w:i/>
          <w:color w:val="000000"/>
          <w:sz w:val="22"/>
          <w:shd w:val="clear" w:color="auto" w:fill="FFFFFF"/>
        </w:rPr>
        <w:t>Wolf Motor Test</w:t>
      </w:r>
      <w:r w:rsidRPr="008B0BD7">
        <w:rPr>
          <w:rFonts w:ascii="Times New Roman" w:eastAsia="Calibri" w:hAnsi="Times New Roman" w:cs="Times New Roman"/>
          <w:color w:val="000000"/>
          <w:sz w:val="22"/>
          <w:shd w:val="clear" w:color="auto" w:fill="FFFFFF"/>
        </w:rPr>
        <w:t>.</w:t>
      </w:r>
      <w:r w:rsidR="00AB749C" w:rsidRPr="008B0BD7">
        <w:rPr>
          <w:rFonts w:ascii="Times New Roman" w:eastAsia="Calibri" w:hAnsi="Times New Roman" w:cs="Times New Roman"/>
          <w:color w:val="000000"/>
          <w:sz w:val="22"/>
          <w:shd w:val="clear" w:color="auto" w:fill="FFFFFF"/>
        </w:rPr>
        <w:t xml:space="preserve"> </w:t>
      </w:r>
    </w:p>
    <w:p w:rsidR="007E45BB" w:rsidRPr="008B0BD7" w:rsidRDefault="007E45BB" w:rsidP="008B0BD7">
      <w:pPr>
        <w:spacing w:before="0" w:after="200" w:line="240" w:lineRule="auto"/>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b/>
          <w:color w:val="000000"/>
          <w:sz w:val="22"/>
          <w:shd w:val="clear" w:color="auto" w:fill="FFFFFF"/>
        </w:rPr>
        <w:t>Rezultati:</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Prema dobivenim rezultatima</w:t>
      </w:r>
      <w:r w:rsidRPr="008B0BD7">
        <w:rPr>
          <w:rFonts w:ascii="Times New Roman" w:eastAsia="Calibri" w:hAnsi="Times New Roman" w:cs="Times New Roman"/>
          <w:sz w:val="22"/>
        </w:rPr>
        <w:t xml:space="preserve"> </w:t>
      </w:r>
      <w:r w:rsidRPr="008B0BD7">
        <w:rPr>
          <w:rFonts w:ascii="Times New Roman" w:eastAsia="Calibri" w:hAnsi="Times New Roman" w:cs="Times New Roman"/>
          <w:i/>
          <w:color w:val="000000"/>
          <w:sz w:val="22"/>
          <w:shd w:val="clear" w:color="auto" w:fill="FFFFFF"/>
        </w:rPr>
        <w:t xml:space="preserve">Box and Blocks Testa </w:t>
      </w:r>
      <w:r w:rsidRPr="008B0BD7">
        <w:rPr>
          <w:rFonts w:ascii="Times New Roman" w:eastAsia="Calibri" w:hAnsi="Times New Roman" w:cs="Times New Roman"/>
          <w:color w:val="000000"/>
          <w:sz w:val="22"/>
          <w:shd w:val="clear" w:color="auto" w:fill="FFFFFF"/>
        </w:rPr>
        <w:t xml:space="preserve">i </w:t>
      </w:r>
      <w:r w:rsidRPr="008B0BD7">
        <w:rPr>
          <w:rFonts w:ascii="Times New Roman" w:eastAsia="Calibri" w:hAnsi="Times New Roman" w:cs="Times New Roman"/>
          <w:i/>
          <w:color w:val="000000"/>
          <w:sz w:val="22"/>
          <w:shd w:val="clear" w:color="auto" w:fill="FFFFFF"/>
        </w:rPr>
        <w:t xml:space="preserve">Wolf Motor Testa </w:t>
      </w:r>
      <w:r w:rsidRPr="008B0BD7">
        <w:rPr>
          <w:rFonts w:ascii="Times New Roman" w:eastAsia="Calibri" w:hAnsi="Times New Roman" w:cs="Times New Roman"/>
          <w:color w:val="000000"/>
          <w:sz w:val="22"/>
          <w:shd w:val="clear" w:color="auto" w:fill="FFFFFF"/>
        </w:rPr>
        <w:t>sva tri fizioterapijska pristupa pokazuju pozitivne rezultate i napredak u funkciji gornjih ekstremiteta, mada je Mirror terapija pokazala najmanju razliku u poboljšanju.</w:t>
      </w:r>
    </w:p>
    <w:p w:rsidR="007E45BB" w:rsidRPr="008B0BD7" w:rsidRDefault="007E45BB" w:rsidP="008B0BD7">
      <w:pPr>
        <w:spacing w:before="0" w:after="200" w:line="240" w:lineRule="auto"/>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b/>
          <w:color w:val="000000"/>
          <w:sz w:val="22"/>
          <w:shd w:val="clear" w:color="auto" w:fill="FFFFFF"/>
        </w:rPr>
        <w:t>Zaključak:</w:t>
      </w:r>
      <w:r w:rsidRPr="008B0BD7">
        <w:rPr>
          <w:rFonts w:ascii="Times New Roman" w:eastAsia="Calibri" w:hAnsi="Times New Roman" w:cs="Times New Roman"/>
          <w:color w:val="000000"/>
          <w:sz w:val="22"/>
          <w:shd w:val="clear" w:color="auto" w:fill="FFFFFF"/>
        </w:rPr>
        <w:t xml:space="preserve"> Primjena neurofacilitacijskih tehnika u tretmanu osoba oboljelih od cerebrovaskularnog inzulta pokazuju pozitivne rezultate. Iako rezultati Bobath terapije, PNF tretmana i tretmana Mirror terapije pokazuju manje razlike u učinkovitosti u funkciji gornjih ekstremiteta teško se može izdvojiti najbolji i najučinkovitiji pristup. </w:t>
      </w:r>
    </w:p>
    <w:p w:rsidR="007E45BB" w:rsidRPr="008B0BD7" w:rsidRDefault="007E45BB" w:rsidP="008B0BD7">
      <w:pPr>
        <w:spacing w:before="0" w:after="200" w:line="240" w:lineRule="auto"/>
        <w:rPr>
          <w:rFonts w:ascii="Times New Roman" w:eastAsia="Calibri" w:hAnsi="Times New Roman" w:cs="Times New Roman"/>
          <w:b/>
          <w:sz w:val="22"/>
        </w:rPr>
      </w:pPr>
      <w:r w:rsidRPr="008B0BD7">
        <w:rPr>
          <w:rFonts w:ascii="Times New Roman" w:eastAsia="Calibri" w:hAnsi="Times New Roman" w:cs="Times New Roman"/>
          <w:b/>
          <w:color w:val="000000"/>
          <w:sz w:val="22"/>
          <w:shd w:val="clear" w:color="auto" w:fill="FFFFFF"/>
        </w:rPr>
        <w:t xml:space="preserve">Ključne riječi: </w:t>
      </w:r>
      <w:r w:rsidRPr="008B0BD7">
        <w:rPr>
          <w:rFonts w:ascii="Times New Roman" w:eastAsia="Calibri" w:hAnsi="Times New Roman" w:cs="Times New Roman"/>
          <w:color w:val="000000"/>
          <w:sz w:val="22"/>
          <w:shd w:val="clear" w:color="auto" w:fill="FFFFFF"/>
        </w:rPr>
        <w:t>neurofacilitacijske tehnike, Bobath koncept, PNF, Mirror terapija</w:t>
      </w:r>
    </w:p>
    <w:p w:rsidR="007E45BB" w:rsidRPr="008B0BD7" w:rsidRDefault="007E45BB" w:rsidP="008B0BD7">
      <w:pPr>
        <w:spacing w:before="0" w:after="200" w:line="240" w:lineRule="auto"/>
        <w:jc w:val="center"/>
        <w:rPr>
          <w:rFonts w:ascii="Times New Roman" w:eastAsia="Calibri" w:hAnsi="Times New Roman" w:cs="Times New Roman"/>
          <w:b/>
          <w:sz w:val="22"/>
        </w:rPr>
      </w:pPr>
    </w:p>
    <w:p w:rsidR="007E45BB" w:rsidRPr="008B0BD7" w:rsidRDefault="007E45BB" w:rsidP="008B0BD7">
      <w:pPr>
        <w:spacing w:before="0" w:after="200" w:line="240" w:lineRule="auto"/>
        <w:jc w:val="center"/>
        <w:rPr>
          <w:rFonts w:ascii="Times New Roman" w:eastAsia="Calibri" w:hAnsi="Times New Roman" w:cs="Times New Roman"/>
          <w:b/>
          <w:sz w:val="22"/>
        </w:rPr>
      </w:pPr>
      <w:r w:rsidRPr="008B0BD7">
        <w:rPr>
          <w:rFonts w:ascii="Times New Roman" w:eastAsia="Calibri" w:hAnsi="Times New Roman" w:cs="Times New Roman"/>
          <w:b/>
          <w:sz w:val="22"/>
        </w:rPr>
        <w:t>NEUROFACILITATION APPROACHES IN THE TREATMENT OF UPPER LIMB PROBLEMS AFTER CEREBROVASCULAR ACCIDENT – CASE STUDY</w:t>
      </w:r>
    </w:p>
    <w:p w:rsidR="007E45BB" w:rsidRPr="008B0BD7" w:rsidRDefault="007E45BB" w:rsidP="008B0BD7">
      <w:pPr>
        <w:spacing w:before="0" w:after="200" w:line="240" w:lineRule="auto"/>
        <w:jc w:val="center"/>
        <w:rPr>
          <w:rFonts w:ascii="Times New Roman" w:eastAsia="Calibri" w:hAnsi="Times New Roman" w:cs="Times New Roman"/>
          <w:sz w:val="22"/>
          <w:vertAlign w:val="superscript"/>
        </w:rPr>
      </w:pPr>
      <w:r w:rsidRPr="008B0BD7">
        <w:rPr>
          <w:rFonts w:ascii="Times New Roman" w:eastAsia="Calibri" w:hAnsi="Times New Roman" w:cs="Times New Roman"/>
          <w:sz w:val="22"/>
        </w:rPr>
        <w:t>Marijan Vončina,</w:t>
      </w:r>
      <w:r w:rsidR="00525B7D" w:rsidRPr="00525B7D">
        <w:t xml:space="preserve"> </w:t>
      </w:r>
      <w:r w:rsidR="00525B7D" w:rsidRPr="00525B7D">
        <w:rPr>
          <w:rFonts w:ascii="Times New Roman" w:eastAsia="Calibri" w:hAnsi="Times New Roman" w:cs="Times New Roman"/>
          <w:sz w:val="22"/>
        </w:rPr>
        <w:t>Bachelor of Physiotherapy (BPT)</w:t>
      </w:r>
      <w:r w:rsidR="00525B7D">
        <w:rPr>
          <w:rFonts w:ascii="Times New Roman" w:eastAsia="Calibri" w:hAnsi="Times New Roman" w:cs="Times New Roman"/>
          <w:sz w:val="22"/>
          <w:vertAlign w:val="superscript"/>
        </w:rPr>
        <w:t>1</w:t>
      </w:r>
      <w:r w:rsidR="00525B7D">
        <w:rPr>
          <w:rFonts w:ascii="Times New Roman" w:eastAsia="Calibri" w:hAnsi="Times New Roman" w:cs="Times New Roman"/>
          <w:sz w:val="22"/>
        </w:rPr>
        <w:t>;</w:t>
      </w:r>
      <w:r w:rsidR="00525B7D" w:rsidRPr="00525B7D">
        <w:rPr>
          <w:rFonts w:ascii="Times New Roman" w:eastAsia="Calibri" w:hAnsi="Times New Roman" w:cs="Times New Roman"/>
          <w:sz w:val="22"/>
        </w:rPr>
        <w:t xml:space="preserve"> </w:t>
      </w:r>
      <w:r w:rsidRPr="008B0BD7">
        <w:rPr>
          <w:rFonts w:ascii="Times New Roman" w:eastAsia="Calibri" w:hAnsi="Times New Roman" w:cs="Times New Roman"/>
          <w:sz w:val="22"/>
        </w:rPr>
        <w:t xml:space="preserve"> Siniša Almaši</w:t>
      </w:r>
      <w:r w:rsidR="00525B7D">
        <w:rPr>
          <w:rFonts w:ascii="Times New Roman" w:eastAsia="Calibri" w:hAnsi="Times New Roman" w:cs="Times New Roman"/>
          <w:sz w:val="22"/>
        </w:rPr>
        <w:t>,</w:t>
      </w:r>
      <w:r w:rsidR="00525B7D" w:rsidRPr="00525B7D">
        <w:t xml:space="preserve"> </w:t>
      </w:r>
      <w:r w:rsidR="00525B7D" w:rsidRPr="00525B7D">
        <w:rPr>
          <w:rFonts w:ascii="Times New Roman" w:eastAsia="Calibri" w:hAnsi="Times New Roman" w:cs="Times New Roman"/>
          <w:sz w:val="22"/>
        </w:rPr>
        <w:t>Ba</w:t>
      </w:r>
      <w:r w:rsidR="00525B7D">
        <w:rPr>
          <w:rFonts w:ascii="Times New Roman" w:eastAsia="Calibri" w:hAnsi="Times New Roman" w:cs="Times New Roman"/>
          <w:sz w:val="22"/>
        </w:rPr>
        <w:t>chelor of Physiotherapy (BPT)</w:t>
      </w:r>
      <w:r w:rsidRPr="008B0BD7">
        <w:rPr>
          <w:rFonts w:ascii="Times New Roman" w:eastAsia="Calibri" w:hAnsi="Times New Roman" w:cs="Times New Roman"/>
          <w:sz w:val="22"/>
          <w:vertAlign w:val="superscript"/>
        </w:rPr>
        <w:t>1</w:t>
      </w:r>
      <w:r w:rsidR="00525B7D">
        <w:rPr>
          <w:rFonts w:ascii="Times New Roman" w:eastAsia="Calibri" w:hAnsi="Times New Roman" w:cs="Times New Roman"/>
          <w:sz w:val="22"/>
        </w:rPr>
        <w:t>;</w:t>
      </w:r>
      <w:r w:rsidRPr="008B0BD7">
        <w:rPr>
          <w:rFonts w:ascii="Times New Roman" w:eastAsia="Calibri" w:hAnsi="Times New Roman" w:cs="Times New Roman"/>
          <w:sz w:val="22"/>
        </w:rPr>
        <w:t xml:space="preserve"> Hrvoje Matić</w:t>
      </w:r>
      <w:r w:rsidR="00525B7D">
        <w:rPr>
          <w:rFonts w:ascii="Times New Roman" w:eastAsia="Calibri" w:hAnsi="Times New Roman" w:cs="Times New Roman"/>
          <w:sz w:val="22"/>
        </w:rPr>
        <w:t>,</w:t>
      </w:r>
      <w:r w:rsidR="00525B7D" w:rsidRPr="00525B7D">
        <w:t xml:space="preserve"> </w:t>
      </w:r>
      <w:r w:rsidR="00525B7D" w:rsidRPr="00525B7D">
        <w:rPr>
          <w:rFonts w:ascii="Times New Roman" w:eastAsia="Calibri" w:hAnsi="Times New Roman" w:cs="Times New Roman"/>
          <w:sz w:val="22"/>
        </w:rPr>
        <w:t>B</w:t>
      </w:r>
      <w:r w:rsidR="00525B7D">
        <w:rPr>
          <w:rFonts w:ascii="Times New Roman" w:eastAsia="Calibri" w:hAnsi="Times New Roman" w:cs="Times New Roman"/>
          <w:sz w:val="22"/>
        </w:rPr>
        <w:t>achelor of Physiotherapy (BPT)²;</w:t>
      </w:r>
      <w:r w:rsidR="00525B7D" w:rsidRPr="00525B7D">
        <w:rPr>
          <w:rFonts w:ascii="Times New Roman" w:eastAsia="Calibri" w:hAnsi="Times New Roman" w:cs="Times New Roman"/>
          <w:sz w:val="22"/>
        </w:rPr>
        <w:t xml:space="preserve"> </w:t>
      </w:r>
      <w:r w:rsidRPr="008B0BD7">
        <w:rPr>
          <w:rFonts w:ascii="Times New Roman" w:eastAsia="Calibri" w:hAnsi="Times New Roman" w:cs="Times New Roman"/>
          <w:sz w:val="22"/>
        </w:rPr>
        <w:t>Mirjana Telebuh</w:t>
      </w:r>
      <w:r w:rsidR="00525B7D">
        <w:rPr>
          <w:rFonts w:ascii="Times New Roman" w:eastAsia="Calibri" w:hAnsi="Times New Roman" w:cs="Times New Roman"/>
          <w:sz w:val="22"/>
        </w:rPr>
        <w:t>,</w:t>
      </w:r>
      <w:r w:rsidR="00525B7D" w:rsidRPr="00525B7D">
        <w:t xml:space="preserve"> </w:t>
      </w:r>
      <w:r w:rsidR="00525B7D" w:rsidRPr="00525B7D">
        <w:rPr>
          <w:rFonts w:ascii="Times New Roman" w:eastAsia="Calibri" w:hAnsi="Times New Roman" w:cs="Times New Roman"/>
          <w:sz w:val="22"/>
        </w:rPr>
        <w:t xml:space="preserve">Master of Physiotherapy (MPthy) </w:t>
      </w:r>
      <w:r w:rsidRPr="008B0BD7">
        <w:rPr>
          <w:rFonts w:ascii="Times New Roman" w:eastAsia="Calibri" w:hAnsi="Times New Roman" w:cs="Times New Roman"/>
          <w:sz w:val="22"/>
          <w:vertAlign w:val="superscript"/>
        </w:rPr>
        <w:t>3</w:t>
      </w:r>
    </w:p>
    <w:p w:rsidR="007E45BB" w:rsidRPr="008B0BD7" w:rsidRDefault="007E45BB" w:rsidP="008B0BD7">
      <w:pPr>
        <w:spacing w:before="0" w:after="200" w:line="240" w:lineRule="auto"/>
        <w:jc w:val="center"/>
        <w:rPr>
          <w:rFonts w:ascii="Times New Roman" w:eastAsia="Calibri" w:hAnsi="Times New Roman" w:cs="Times New Roman"/>
          <w:sz w:val="20"/>
          <w:szCs w:val="20"/>
          <w:vertAlign w:val="superscript"/>
        </w:rPr>
      </w:pP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sz w:val="22"/>
          <w:vertAlign w:val="superscript"/>
        </w:rPr>
        <w:t>1</w:t>
      </w:r>
      <w:r w:rsidRPr="008B0BD7">
        <w:rPr>
          <w:rFonts w:ascii="Times New Roman" w:eastAsia="Calibri" w:hAnsi="Times New Roman" w:cs="Times New Roman"/>
          <w:color w:val="000000"/>
          <w:sz w:val="22"/>
          <w:shd w:val="clear" w:color="auto" w:fill="FFFFFF"/>
        </w:rPr>
        <w:t xml:space="preserve"> Special hospital for medical rehabilitation Lipik</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color w:val="000000"/>
          <w:sz w:val="22"/>
          <w:shd w:val="clear" w:color="auto" w:fill="FFFFFF"/>
          <w:vertAlign w:val="superscript"/>
        </w:rPr>
        <w:t xml:space="preserve">2 </w:t>
      </w:r>
      <w:r w:rsidR="00525B7D">
        <w:rPr>
          <w:rFonts w:ascii="Times New Roman" w:eastAsia="Calibri" w:hAnsi="Times New Roman" w:cs="Times New Roman"/>
          <w:color w:val="000000"/>
          <w:sz w:val="22"/>
          <w:shd w:val="clear" w:color="auto" w:fill="FFFFFF"/>
        </w:rPr>
        <w:t>Akson TeeM</w:t>
      </w:r>
      <w:r w:rsidRPr="008B0BD7">
        <w:rPr>
          <w:rFonts w:ascii="Times New Roman" w:eastAsia="Calibri" w:hAnsi="Times New Roman" w:cs="Times New Roman"/>
          <w:color w:val="000000"/>
          <w:sz w:val="22"/>
          <w:shd w:val="clear" w:color="auto" w:fill="FFFFFF"/>
        </w:rPr>
        <w:t>, Zagreb</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color w:val="000000"/>
          <w:sz w:val="22"/>
          <w:shd w:val="clear" w:color="auto" w:fill="FFFFFF"/>
          <w:vertAlign w:val="superscript"/>
        </w:rPr>
        <w:t>3</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University of Applied Health Sciences, Zagreb</w:t>
      </w:r>
    </w:p>
    <w:p w:rsidR="007E45BB" w:rsidRPr="008B0BD7" w:rsidRDefault="007E45BB" w:rsidP="008B0BD7">
      <w:pPr>
        <w:spacing w:before="0" w:after="200" w:line="240" w:lineRule="auto"/>
        <w:jc w:val="left"/>
        <w:rPr>
          <w:rFonts w:ascii="Times New Roman" w:eastAsia="Calibri" w:hAnsi="Times New Roman" w:cs="Times New Roman"/>
          <w:color w:val="000000"/>
          <w:sz w:val="22"/>
          <w:shd w:val="clear" w:color="auto" w:fill="FFFFFF"/>
        </w:rPr>
      </w:pPr>
    </w:p>
    <w:p w:rsidR="007E45BB" w:rsidRPr="008B0BD7" w:rsidRDefault="007E45BB" w:rsidP="008B0BD7">
      <w:pPr>
        <w:spacing w:before="0" w:after="200" w:line="240" w:lineRule="auto"/>
        <w:jc w:val="left"/>
        <w:rPr>
          <w:rFonts w:ascii="Times New Roman" w:eastAsia="Calibri" w:hAnsi="Times New Roman" w:cs="Times New Roman"/>
          <w:b/>
          <w:color w:val="000000"/>
          <w:sz w:val="22"/>
          <w:shd w:val="clear" w:color="auto" w:fill="FFFFFF"/>
        </w:rPr>
      </w:pPr>
      <w:r w:rsidRPr="008B0BD7">
        <w:rPr>
          <w:rFonts w:ascii="Times New Roman" w:eastAsia="Calibri" w:hAnsi="Times New Roman" w:cs="Times New Roman"/>
          <w:b/>
          <w:color w:val="000000"/>
          <w:sz w:val="22"/>
          <w:shd w:val="clear" w:color="auto" w:fill="FFFFFF"/>
        </w:rPr>
        <w:t>ABSTRACT</w:t>
      </w:r>
    </w:p>
    <w:p w:rsidR="007E45BB" w:rsidRPr="008B0BD7" w:rsidRDefault="007E45BB" w:rsidP="008B0BD7">
      <w:pPr>
        <w:tabs>
          <w:tab w:val="left" w:pos="567"/>
        </w:tabs>
        <w:spacing w:before="0" w:after="200" w:line="240" w:lineRule="auto"/>
        <w:rPr>
          <w:rFonts w:ascii="Times New Roman" w:eastAsia="Calibri" w:hAnsi="Times New Roman" w:cs="Times New Roman"/>
          <w:sz w:val="22"/>
        </w:rPr>
      </w:pPr>
      <w:r w:rsidRPr="008B0BD7">
        <w:rPr>
          <w:rFonts w:ascii="Times New Roman" w:eastAsia="Calibri" w:hAnsi="Times New Roman" w:cs="Times New Roman"/>
          <w:b/>
          <w:color w:val="000000"/>
          <w:sz w:val="22"/>
          <w:shd w:val="clear" w:color="auto" w:fill="FFFFFF"/>
        </w:rPr>
        <w:t>Introduction:</w:t>
      </w:r>
      <w:r w:rsidRPr="008B0BD7">
        <w:rPr>
          <w:rFonts w:ascii="Times New Roman" w:eastAsia="Calibri" w:hAnsi="Times New Roman" w:cs="Times New Roman"/>
          <w:sz w:val="22"/>
        </w:rPr>
        <w:t xml:space="preserve"> One of the greatest challenges for many patients after a cerebrovascular accident (CVA) is the re-establishment of the functions of the upper extremities. The hand is often "sacrificed" in the process of rehabilitation in favor of treatment related to mobility and transfers. Neurofacilitation techniques occupy the most important part in rehabilitation after CVA. Neuroplasticity allows recovery after CVA, and all neurofacilitation techniques are based on neuroplastic remodelling of the brain. They direct plasticity towards the return of the normal functional patterns and prevent the occurrence of malplasticity that causes impaired function of the damaged part of the body and the development of undesirable compensatory activities. In this paper, the emphasis is on the treatment of the upper extremities and the principles of application of neurofacilitation techniques. Through clinical cases the Bobath concept, Proprioceptive neuromuscular facilitation (PNF) and Mirror Therapy are presented as physical therapy approaches which started being improved from the mid 20th century and are being widely used today.</w:t>
      </w:r>
    </w:p>
    <w:p w:rsidR="007E45BB" w:rsidRPr="008B0BD7" w:rsidRDefault="007E45BB" w:rsidP="008B0BD7">
      <w:pPr>
        <w:tabs>
          <w:tab w:val="left" w:pos="567"/>
        </w:tabs>
        <w:spacing w:before="0" w:after="200" w:line="240" w:lineRule="auto"/>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b/>
          <w:color w:val="000000"/>
          <w:sz w:val="22"/>
          <w:shd w:val="clear" w:color="auto" w:fill="FFFFFF"/>
        </w:rPr>
        <w:t>Aim:</w:t>
      </w:r>
      <w:r w:rsidRPr="008B0BD7">
        <w:rPr>
          <w:rFonts w:ascii="Times New Roman" w:eastAsia="Calibri" w:hAnsi="Times New Roman" w:cs="Times New Roman"/>
          <w:color w:val="000000"/>
          <w:sz w:val="22"/>
          <w:shd w:val="clear" w:color="auto" w:fill="FFFFFF"/>
        </w:rPr>
        <w:t xml:space="preserve"> The aim of this study was to examine the effectiveness of three different physiotherapeutic approaches in the treatment of upper limb problems in patients after CVA using Bobath therapy, PNF and Mirror Therapy treatment.</w:t>
      </w:r>
    </w:p>
    <w:p w:rsidR="007E45BB" w:rsidRPr="00766DF1" w:rsidRDefault="007E45BB" w:rsidP="00766DF1">
      <w:pPr>
        <w:tabs>
          <w:tab w:val="left" w:pos="567"/>
        </w:tabs>
        <w:spacing w:before="0" w:after="200" w:line="240" w:lineRule="auto"/>
        <w:rPr>
          <w:rFonts w:ascii="Times New Roman" w:eastAsia="Calibri" w:hAnsi="Times New Roman" w:cs="Times New Roman"/>
          <w:sz w:val="22"/>
        </w:rPr>
      </w:pPr>
      <w:r w:rsidRPr="008B0BD7">
        <w:rPr>
          <w:rFonts w:ascii="Times New Roman" w:eastAsia="Calibri" w:hAnsi="Times New Roman" w:cs="Times New Roman"/>
          <w:b/>
          <w:color w:val="000000"/>
          <w:sz w:val="22"/>
          <w:shd w:val="clear" w:color="auto" w:fill="FFFFFF"/>
        </w:rPr>
        <w:t>Methods:</w:t>
      </w:r>
      <w:r w:rsidRPr="008B0BD7">
        <w:rPr>
          <w:rFonts w:ascii="Times New Roman" w:eastAsia="Calibri" w:hAnsi="Times New Roman" w:cs="Times New Roman"/>
          <w:sz w:val="22"/>
        </w:rPr>
        <w:t xml:space="preserve"> The study included 3 respondents. Each respondent underwent a different physical therapy approach - Bobath treatment, PNF treatment and a combination of Bobath therapy and Mirror Therapy. All respondents were treated for 15 days, within the period of three weeks, and Bobath and PNF treatment were carried out for 45 minutes a day. The respondent treated with Mirror Therapy had 35 minutes of Bobath therapy and 10 minutes of Mirror Therapy daily. The effectiveness of the treatments on the upper extremities function was evaluated through the initial and final evaluation involving </w:t>
      </w:r>
      <w:r w:rsidRPr="008B0BD7">
        <w:rPr>
          <w:rFonts w:ascii="Times New Roman" w:eastAsia="Calibri" w:hAnsi="Times New Roman" w:cs="Times New Roman"/>
          <w:i/>
          <w:sz w:val="22"/>
        </w:rPr>
        <w:t>Box and Blocks Test</w:t>
      </w:r>
      <w:r w:rsidRPr="008B0BD7">
        <w:rPr>
          <w:rFonts w:ascii="Times New Roman" w:eastAsia="Calibri" w:hAnsi="Times New Roman" w:cs="Times New Roman"/>
          <w:sz w:val="22"/>
        </w:rPr>
        <w:t xml:space="preserve"> and </w:t>
      </w:r>
      <w:r w:rsidRPr="008B0BD7">
        <w:rPr>
          <w:rFonts w:ascii="Times New Roman" w:eastAsia="Calibri" w:hAnsi="Times New Roman" w:cs="Times New Roman"/>
          <w:i/>
          <w:sz w:val="22"/>
        </w:rPr>
        <w:t>Wolf Motor Test</w:t>
      </w:r>
      <w:r w:rsidRPr="008B0BD7">
        <w:rPr>
          <w:rFonts w:ascii="Times New Roman" w:eastAsia="Calibri" w:hAnsi="Times New Roman" w:cs="Times New Roman"/>
          <w:sz w:val="22"/>
        </w:rPr>
        <w:t>.</w:t>
      </w:r>
    </w:p>
    <w:p w:rsidR="007E45BB" w:rsidRPr="008B0BD7" w:rsidRDefault="007E45BB" w:rsidP="008B0BD7">
      <w:pPr>
        <w:spacing w:before="0" w:after="200" w:line="240" w:lineRule="auto"/>
        <w:rPr>
          <w:rFonts w:ascii="Times New Roman" w:eastAsia="Calibri" w:hAnsi="Times New Roman" w:cs="Times New Roman"/>
          <w:sz w:val="22"/>
        </w:rPr>
      </w:pPr>
      <w:r w:rsidRPr="008B0BD7">
        <w:rPr>
          <w:rFonts w:ascii="Times New Roman" w:eastAsia="Calibri" w:hAnsi="Times New Roman" w:cs="Times New Roman"/>
          <w:b/>
          <w:color w:val="000000"/>
          <w:sz w:val="22"/>
          <w:shd w:val="clear" w:color="auto" w:fill="FFFFFF"/>
        </w:rPr>
        <w:t>Results:</w:t>
      </w:r>
      <w:r w:rsidRPr="008B0BD7">
        <w:rPr>
          <w:rFonts w:ascii="Times New Roman" w:eastAsia="Calibri" w:hAnsi="Times New Roman" w:cs="Times New Roman"/>
          <w:sz w:val="22"/>
        </w:rPr>
        <w:t xml:space="preserve"> The results of the </w:t>
      </w:r>
      <w:r w:rsidRPr="008B0BD7">
        <w:rPr>
          <w:rFonts w:ascii="Times New Roman" w:eastAsia="Calibri" w:hAnsi="Times New Roman" w:cs="Times New Roman"/>
          <w:i/>
          <w:sz w:val="22"/>
        </w:rPr>
        <w:t>Box and Blocks Test</w:t>
      </w:r>
      <w:r w:rsidRPr="008B0BD7">
        <w:rPr>
          <w:rFonts w:ascii="Times New Roman" w:eastAsia="Calibri" w:hAnsi="Times New Roman" w:cs="Times New Roman"/>
          <w:sz w:val="22"/>
        </w:rPr>
        <w:t xml:space="preserve"> and </w:t>
      </w:r>
      <w:r w:rsidRPr="008B0BD7">
        <w:rPr>
          <w:rFonts w:ascii="Times New Roman" w:eastAsia="Calibri" w:hAnsi="Times New Roman" w:cs="Times New Roman"/>
          <w:i/>
          <w:sz w:val="22"/>
        </w:rPr>
        <w:t>Wolf Motor Test</w:t>
      </w:r>
      <w:r w:rsidRPr="008B0BD7">
        <w:rPr>
          <w:rFonts w:ascii="Times New Roman" w:eastAsia="Calibri" w:hAnsi="Times New Roman" w:cs="Times New Roman"/>
          <w:sz w:val="22"/>
        </w:rPr>
        <w:t xml:space="preserve"> for all three physiotherapeutic approaches show positive outcomes and improvement in the function of upper extremities, even though Mirror Therapy has shown the slightest improvement.</w:t>
      </w:r>
    </w:p>
    <w:p w:rsidR="007E45BB" w:rsidRPr="008B0BD7" w:rsidRDefault="007E45BB" w:rsidP="008B0BD7">
      <w:pPr>
        <w:spacing w:before="0" w:after="200" w:line="240" w:lineRule="auto"/>
        <w:rPr>
          <w:rFonts w:ascii="Times New Roman" w:eastAsia="Calibri" w:hAnsi="Times New Roman" w:cs="Times New Roman"/>
          <w:color w:val="000000"/>
          <w:sz w:val="22"/>
          <w:shd w:val="clear" w:color="auto" w:fill="FFFFFF"/>
        </w:rPr>
      </w:pPr>
      <w:r w:rsidRPr="008B0BD7">
        <w:rPr>
          <w:rFonts w:ascii="Times New Roman" w:eastAsia="Calibri" w:hAnsi="Times New Roman" w:cs="Times New Roman"/>
          <w:b/>
          <w:color w:val="000000"/>
          <w:sz w:val="22"/>
          <w:shd w:val="clear" w:color="auto" w:fill="FFFFFF"/>
        </w:rPr>
        <w:t>Conclusion:</w:t>
      </w:r>
      <w:r w:rsidRPr="008B0BD7">
        <w:rPr>
          <w:rFonts w:ascii="Times New Roman" w:eastAsia="Calibri" w:hAnsi="Times New Roman" w:cs="Times New Roman"/>
          <w:color w:val="000000"/>
          <w:sz w:val="22"/>
          <w:shd w:val="clear" w:color="auto" w:fill="FFFFFF"/>
        </w:rPr>
        <w:t xml:space="preserve"> The application of neurofacilitation techniques in the treatment of people who suffered the CVA have shown positive results. Although there are slight differences between the results of the Bobath therapy, PNF treatment and Mirror Therapy in the effectiveness of upper extremities' function it is difficult to single out the best and most effective approach.</w:t>
      </w:r>
      <w:r w:rsidRPr="008B0BD7">
        <w:rPr>
          <w:rFonts w:ascii="Times New Roman" w:eastAsia="Calibri" w:hAnsi="Times New Roman" w:cs="Times New Roman"/>
          <w:sz w:val="22"/>
        </w:rPr>
        <w:t xml:space="preserve"> </w:t>
      </w:r>
    </w:p>
    <w:p w:rsidR="00283D38" w:rsidRPr="008B0BD7" w:rsidRDefault="007E45BB" w:rsidP="008B0BD7">
      <w:pPr>
        <w:spacing w:line="240" w:lineRule="auto"/>
        <w:rPr>
          <w:rFonts w:ascii="Times New Roman" w:hAnsi="Times New Roman" w:cs="Times New Roman"/>
        </w:rPr>
      </w:pPr>
      <w:r w:rsidRPr="008B0BD7">
        <w:rPr>
          <w:rFonts w:ascii="Times New Roman" w:eastAsia="Calibri" w:hAnsi="Times New Roman" w:cs="Times New Roman"/>
          <w:b/>
          <w:color w:val="000000"/>
          <w:sz w:val="22"/>
          <w:shd w:val="clear" w:color="auto" w:fill="FFFFFF"/>
        </w:rPr>
        <w:lastRenderedPageBreak/>
        <w:t>Keywords:</w:t>
      </w:r>
      <w:r w:rsidRPr="008B0BD7">
        <w:rPr>
          <w:rFonts w:ascii="Times New Roman" w:eastAsia="Calibri" w:hAnsi="Times New Roman" w:cs="Times New Roman"/>
          <w:sz w:val="22"/>
        </w:rPr>
        <w:t xml:space="preserve"> </w:t>
      </w:r>
      <w:r w:rsidRPr="008B0BD7">
        <w:rPr>
          <w:rFonts w:ascii="Times New Roman" w:eastAsia="Calibri" w:hAnsi="Times New Roman" w:cs="Times New Roman"/>
          <w:color w:val="000000"/>
          <w:sz w:val="22"/>
          <w:shd w:val="clear" w:color="auto" w:fill="FFFFFF"/>
        </w:rPr>
        <w:t>neurofacilitation techniques, Bobath concept, PNF, Mirror Therapy</w:t>
      </w:r>
    </w:p>
    <w:p w:rsidR="00263BDB" w:rsidRPr="008B0BD7" w:rsidRDefault="00263BDB" w:rsidP="008B0BD7">
      <w:pPr>
        <w:pStyle w:val="Heading1"/>
        <w:spacing w:line="240" w:lineRule="auto"/>
        <w:jc w:val="both"/>
        <w:rPr>
          <w:rFonts w:ascii="Times New Roman" w:hAnsi="Times New Roman" w:cs="Times New Roman"/>
          <w:sz w:val="24"/>
          <w:szCs w:val="24"/>
        </w:rPr>
      </w:pPr>
      <w:bookmarkStart w:id="0" w:name="_Toc430630398"/>
      <w:r w:rsidRPr="008B0BD7">
        <w:rPr>
          <w:rFonts w:ascii="Times New Roman" w:hAnsi="Times New Roman" w:cs="Times New Roman"/>
          <w:sz w:val="24"/>
          <w:szCs w:val="24"/>
        </w:rPr>
        <w:t>UVOD</w:t>
      </w:r>
      <w:bookmarkEnd w:id="0"/>
    </w:p>
    <w:p w:rsidR="00371A15" w:rsidRDefault="00050D2C" w:rsidP="00371A15">
      <w:pPr>
        <w:tabs>
          <w:tab w:val="left" w:pos="567"/>
        </w:tabs>
        <w:spacing w:line="360" w:lineRule="auto"/>
        <w:ind w:right="-136"/>
        <w:rPr>
          <w:rFonts w:ascii="Times New Roman" w:hAnsi="Times New Roman" w:cs="Times New Roman"/>
        </w:rPr>
      </w:pPr>
      <w:r w:rsidRPr="008B0BD7">
        <w:rPr>
          <w:rFonts w:ascii="Times New Roman" w:hAnsi="Times New Roman" w:cs="Times New Roman"/>
        </w:rPr>
        <w:t>Cerebrovaskularni inzult (CVI) ili moždani udar je klinički sindrom karakteriziran naglim razvojem žarišnog neurološkog deficita, vaskularne geneze (infarkt ili hemoragija), a simp</w:t>
      </w:r>
      <w:r w:rsidRPr="008B0BD7">
        <w:rPr>
          <w:rFonts w:ascii="Times New Roman" w:hAnsi="Times New Roman" w:cs="Times New Roman"/>
        </w:rPr>
        <w:softHyphen/>
        <w:t xml:space="preserve">tomi koreliraju s veličinom i mjestom </w:t>
      </w:r>
      <w:r w:rsidR="00766DF1">
        <w:rPr>
          <w:rFonts w:ascii="Times New Roman" w:hAnsi="Times New Roman" w:cs="Times New Roman"/>
        </w:rPr>
        <w:t>(</w:t>
      </w:r>
      <w:r w:rsidRPr="008B0BD7">
        <w:rPr>
          <w:rFonts w:ascii="Times New Roman" w:hAnsi="Times New Roman" w:cs="Times New Roman"/>
        </w:rPr>
        <w:t>mjestima) oštećenja mozga, ali i s vremenom proteklim od nastanka moždanog udara do trenutka procjene.</w:t>
      </w:r>
      <w:r w:rsidR="00766DF1">
        <w:rPr>
          <w:rFonts w:ascii="Times New Roman" w:hAnsi="Times New Roman" w:cs="Times New Roman"/>
        </w:rPr>
        <w:t xml:space="preserve">(1) </w:t>
      </w:r>
      <w:r w:rsidR="0058403E" w:rsidRPr="008B0BD7">
        <w:rPr>
          <w:rFonts w:ascii="Times New Roman" w:hAnsi="Times New Roman" w:cs="Times New Roman"/>
        </w:rPr>
        <w:t>S obzirom na učestalost moždanog udara i postotak</w:t>
      </w:r>
      <w:r w:rsidR="00CF0333" w:rsidRPr="008B0BD7">
        <w:rPr>
          <w:rFonts w:ascii="Times New Roman" w:hAnsi="Times New Roman" w:cs="Times New Roman"/>
        </w:rPr>
        <w:t xml:space="preserve"> funkcionalne onesposobljenosti, fizioterapijska intervencija</w:t>
      </w:r>
      <w:r w:rsidR="0058403E" w:rsidRPr="008B0BD7">
        <w:rPr>
          <w:rFonts w:ascii="Times New Roman" w:hAnsi="Times New Roman" w:cs="Times New Roman"/>
        </w:rPr>
        <w:t xml:space="preserve"> </w:t>
      </w:r>
      <w:r w:rsidR="00CF0333" w:rsidRPr="008B0BD7">
        <w:rPr>
          <w:rFonts w:ascii="Times New Roman" w:hAnsi="Times New Roman" w:cs="Times New Roman"/>
        </w:rPr>
        <w:t>je neizostavni i najvažniji segment liječenja njegovih posljedica.</w:t>
      </w:r>
      <w:r w:rsidR="007614A9" w:rsidRPr="008B0BD7">
        <w:rPr>
          <w:rFonts w:ascii="Times New Roman" w:hAnsi="Times New Roman" w:cs="Times New Roman"/>
        </w:rPr>
        <w:t xml:space="preserve"> </w:t>
      </w:r>
      <w:r w:rsidR="00D1263D" w:rsidRPr="008B0BD7">
        <w:rPr>
          <w:rFonts w:ascii="Times New Roman" w:hAnsi="Times New Roman" w:cs="Times New Roman"/>
        </w:rPr>
        <w:t>Funkcija gornjeg ekstremiteta nakon CVI-a vrlo je važna pri profesionalnim, rekreativnim te aktivnostima svakodnevnog života</w:t>
      </w:r>
      <w:r w:rsidR="00D46544" w:rsidRPr="008B0BD7">
        <w:rPr>
          <w:rFonts w:ascii="Times New Roman" w:hAnsi="Times New Roman" w:cs="Times New Roman"/>
        </w:rPr>
        <w:t>,</w:t>
      </w:r>
      <w:r w:rsidR="00AC4650" w:rsidRPr="008B0BD7">
        <w:rPr>
          <w:rFonts w:ascii="Times New Roman" w:hAnsi="Times New Roman" w:cs="Times New Roman"/>
        </w:rPr>
        <w:t xml:space="preserve"> </w:t>
      </w:r>
      <w:r w:rsidR="00263BDB" w:rsidRPr="008B0BD7">
        <w:rPr>
          <w:rFonts w:ascii="Times New Roman" w:hAnsi="Times New Roman" w:cs="Times New Roman"/>
        </w:rPr>
        <w:t>te će se ovaj rad bazirati na</w:t>
      </w:r>
      <w:r w:rsidR="00D1263D" w:rsidRPr="008B0BD7">
        <w:rPr>
          <w:rFonts w:ascii="Times New Roman" w:hAnsi="Times New Roman" w:cs="Times New Roman"/>
        </w:rPr>
        <w:t xml:space="preserve"> </w:t>
      </w:r>
      <w:r w:rsidR="00D46544" w:rsidRPr="008B0BD7">
        <w:rPr>
          <w:rFonts w:ascii="Times New Roman" w:hAnsi="Times New Roman" w:cs="Times New Roman"/>
        </w:rPr>
        <w:t>n</w:t>
      </w:r>
      <w:r w:rsidR="007614A9" w:rsidRPr="008B0BD7">
        <w:rPr>
          <w:rFonts w:ascii="Times New Roman" w:hAnsi="Times New Roman" w:cs="Times New Roman"/>
        </w:rPr>
        <w:t>eurofacili</w:t>
      </w:r>
      <w:r w:rsidR="00D46544" w:rsidRPr="008B0BD7">
        <w:rPr>
          <w:rFonts w:ascii="Times New Roman" w:hAnsi="Times New Roman" w:cs="Times New Roman"/>
        </w:rPr>
        <w:t>tacijskim tehnikama</w:t>
      </w:r>
      <w:r w:rsidR="007614A9" w:rsidRPr="008B0BD7">
        <w:rPr>
          <w:rFonts w:ascii="Times New Roman" w:hAnsi="Times New Roman" w:cs="Times New Roman"/>
        </w:rPr>
        <w:t xml:space="preserve"> </w:t>
      </w:r>
      <w:r w:rsidR="00D46544" w:rsidRPr="008B0BD7">
        <w:rPr>
          <w:rFonts w:ascii="Times New Roman" w:hAnsi="Times New Roman" w:cs="Times New Roman"/>
        </w:rPr>
        <w:t>i njihovim različitim pristupima</w:t>
      </w:r>
      <w:r w:rsidR="00822387" w:rsidRPr="008B0BD7">
        <w:rPr>
          <w:rFonts w:ascii="Times New Roman" w:hAnsi="Times New Roman" w:cs="Times New Roman"/>
        </w:rPr>
        <w:t xml:space="preserve"> prema bolesniku.</w:t>
      </w:r>
      <w:r w:rsidR="00371A15">
        <w:rPr>
          <w:rFonts w:ascii="Times New Roman" w:hAnsi="Times New Roman" w:cs="Times New Roman"/>
        </w:rPr>
        <w:t xml:space="preserve"> </w:t>
      </w:r>
    </w:p>
    <w:p w:rsidR="00263BDB" w:rsidRPr="008B0BD7" w:rsidRDefault="0040003F" w:rsidP="008157DE">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Oporavak nakon </w:t>
      </w:r>
      <w:r w:rsidR="009D6F14" w:rsidRPr="008B0BD7">
        <w:rPr>
          <w:rFonts w:ascii="Times New Roman" w:hAnsi="Times New Roman" w:cs="Times New Roman"/>
        </w:rPr>
        <w:t>cerebrovaskularnog inzulta</w:t>
      </w:r>
      <w:r w:rsidRPr="008B0BD7">
        <w:rPr>
          <w:rFonts w:ascii="Times New Roman" w:hAnsi="Times New Roman" w:cs="Times New Roman"/>
        </w:rPr>
        <w:t xml:space="preserve"> ovisi o </w:t>
      </w:r>
      <w:r w:rsidRPr="008157DE">
        <w:rPr>
          <w:rFonts w:ascii="Times New Roman" w:hAnsi="Times New Roman" w:cs="Times New Roman"/>
          <w:u w:val="single"/>
        </w:rPr>
        <w:t>neuroplastičnosti</w:t>
      </w:r>
      <w:r w:rsidRPr="008B0BD7">
        <w:rPr>
          <w:rFonts w:ascii="Times New Roman" w:hAnsi="Times New Roman" w:cs="Times New Roman"/>
        </w:rPr>
        <w:t xml:space="preserve">. Neuroplastičnost nakon CVI-a znači reorganizaciju živčanog sustava na način da drugi dijelovi središnjeg živčanog sustava (SŽS) preuzmu funkcije koje su izgubljene </w:t>
      </w:r>
      <w:r w:rsidR="00303876" w:rsidRPr="008B0BD7">
        <w:rPr>
          <w:rFonts w:ascii="Times New Roman" w:hAnsi="Times New Roman" w:cs="Times New Roman"/>
        </w:rPr>
        <w:t xml:space="preserve">nakon uništenja živčanog tkiva. </w:t>
      </w:r>
      <w:r w:rsidR="00371A15">
        <w:rPr>
          <w:rFonts w:ascii="Times New Roman" w:hAnsi="Times New Roman" w:cs="Times New Roman"/>
        </w:rPr>
        <w:t>N</w:t>
      </w:r>
      <w:r w:rsidR="00D32AE9" w:rsidRPr="008B0BD7">
        <w:rPr>
          <w:rFonts w:ascii="Times New Roman" w:hAnsi="Times New Roman" w:cs="Times New Roman"/>
        </w:rPr>
        <w:t xml:space="preserve">europlastične promjene se događaju spontano kao odgovor na oštećenje a poznato </w:t>
      </w:r>
      <w:r w:rsidR="00260991" w:rsidRPr="008B0BD7">
        <w:rPr>
          <w:rFonts w:ascii="Times New Roman" w:hAnsi="Times New Roman" w:cs="Times New Roman"/>
        </w:rPr>
        <w:t xml:space="preserve">je </w:t>
      </w:r>
      <w:r w:rsidR="00D32AE9" w:rsidRPr="008B0BD7">
        <w:rPr>
          <w:rFonts w:ascii="Times New Roman" w:hAnsi="Times New Roman" w:cs="Times New Roman"/>
        </w:rPr>
        <w:t xml:space="preserve">da </w:t>
      </w:r>
      <w:r w:rsidR="00260991" w:rsidRPr="008B0BD7">
        <w:rPr>
          <w:rFonts w:ascii="Times New Roman" w:hAnsi="Times New Roman" w:cs="Times New Roman"/>
        </w:rPr>
        <w:t xml:space="preserve">je terapijsko </w:t>
      </w:r>
      <w:r w:rsidR="00D32AE9" w:rsidRPr="008B0BD7">
        <w:rPr>
          <w:rFonts w:ascii="Times New Roman" w:hAnsi="Times New Roman" w:cs="Times New Roman"/>
        </w:rPr>
        <w:t>vježbanje</w:t>
      </w:r>
      <w:r w:rsidR="00260991" w:rsidRPr="008B0BD7">
        <w:rPr>
          <w:rFonts w:ascii="Times New Roman" w:hAnsi="Times New Roman" w:cs="Times New Roman"/>
        </w:rPr>
        <w:t xml:space="preserve"> najbolja metoda rehabilitacije koja</w:t>
      </w:r>
      <w:r w:rsidR="00D32AE9" w:rsidRPr="008B0BD7">
        <w:rPr>
          <w:rFonts w:ascii="Times New Roman" w:hAnsi="Times New Roman" w:cs="Times New Roman"/>
        </w:rPr>
        <w:t xml:space="preserve"> može </w:t>
      </w:r>
      <w:r w:rsidR="00260991" w:rsidRPr="008B0BD7">
        <w:rPr>
          <w:rFonts w:ascii="Times New Roman" w:hAnsi="Times New Roman" w:cs="Times New Roman"/>
        </w:rPr>
        <w:t xml:space="preserve">pomoći u </w:t>
      </w:r>
      <w:r w:rsidR="00D32AE9" w:rsidRPr="008B0BD7">
        <w:rPr>
          <w:rFonts w:ascii="Times New Roman" w:hAnsi="Times New Roman" w:cs="Times New Roman"/>
        </w:rPr>
        <w:t>facilitira</w:t>
      </w:r>
      <w:r w:rsidR="00260991" w:rsidRPr="008B0BD7">
        <w:rPr>
          <w:rFonts w:ascii="Times New Roman" w:hAnsi="Times New Roman" w:cs="Times New Roman"/>
        </w:rPr>
        <w:t>nju tog</w:t>
      </w:r>
      <w:r w:rsidR="00D32AE9" w:rsidRPr="008B0BD7">
        <w:rPr>
          <w:rFonts w:ascii="Times New Roman" w:hAnsi="Times New Roman" w:cs="Times New Roman"/>
        </w:rPr>
        <w:t xml:space="preserve"> proces</w:t>
      </w:r>
      <w:r w:rsidR="00260991" w:rsidRPr="008B0BD7">
        <w:rPr>
          <w:rFonts w:ascii="Times New Roman" w:hAnsi="Times New Roman" w:cs="Times New Roman"/>
        </w:rPr>
        <w:t>a</w:t>
      </w:r>
      <w:r w:rsidR="00D32AE9" w:rsidRPr="008B0BD7">
        <w:rPr>
          <w:rFonts w:ascii="Times New Roman" w:hAnsi="Times New Roman" w:cs="Times New Roman"/>
        </w:rPr>
        <w:t xml:space="preserve"> pr</w:t>
      </w:r>
      <w:r w:rsidR="00260991" w:rsidRPr="008B0BD7">
        <w:rPr>
          <w:rFonts w:ascii="Times New Roman" w:hAnsi="Times New Roman" w:cs="Times New Roman"/>
        </w:rPr>
        <w:t>eusmjerava</w:t>
      </w:r>
      <w:r w:rsidR="00186E67" w:rsidRPr="008B0BD7">
        <w:rPr>
          <w:rFonts w:ascii="Times New Roman" w:hAnsi="Times New Roman" w:cs="Times New Roman"/>
        </w:rPr>
        <w:t>nja na nova neoštećena područja</w:t>
      </w:r>
      <w:r w:rsidR="009D6F14" w:rsidRPr="008B0BD7">
        <w:rPr>
          <w:rFonts w:ascii="Times New Roman" w:hAnsi="Times New Roman" w:cs="Times New Roman"/>
        </w:rPr>
        <w:t>.</w:t>
      </w:r>
      <w:r w:rsidR="00186E67" w:rsidRPr="008B0BD7">
        <w:rPr>
          <w:rFonts w:ascii="Times New Roman" w:hAnsi="Times New Roman" w:cs="Times New Roman"/>
        </w:rPr>
        <w:t>(</w:t>
      </w:r>
      <w:r w:rsidR="006F0BD1">
        <w:rPr>
          <w:rFonts w:ascii="Times New Roman" w:hAnsi="Times New Roman" w:cs="Times New Roman"/>
        </w:rPr>
        <w:t>2</w:t>
      </w:r>
      <w:r w:rsidR="009D6F14" w:rsidRPr="008B0BD7">
        <w:rPr>
          <w:rFonts w:ascii="Times New Roman" w:hAnsi="Times New Roman" w:cs="Times New Roman"/>
        </w:rPr>
        <w:t>)</w:t>
      </w:r>
      <w:r w:rsidR="008157DE">
        <w:rPr>
          <w:rFonts w:ascii="Times New Roman" w:hAnsi="Times New Roman" w:cs="Times New Roman"/>
        </w:rPr>
        <w:t xml:space="preserve"> </w:t>
      </w:r>
      <w:r w:rsidR="00636839" w:rsidRPr="008B0BD7">
        <w:rPr>
          <w:rFonts w:ascii="Times New Roman" w:hAnsi="Times New Roman" w:cs="Times New Roman"/>
        </w:rPr>
        <w:t>Da bi izveli razne aktivnosti svakodnevnog života bolesnici nakon CVI-a,</w:t>
      </w:r>
      <w:r w:rsidR="00532D0B" w:rsidRPr="008B0BD7">
        <w:rPr>
          <w:rFonts w:ascii="Times New Roman" w:hAnsi="Times New Roman" w:cs="Times New Roman"/>
        </w:rPr>
        <w:t xml:space="preserve"> često razvijaju kompenzatornu pretjeranu upotrebu neparetične strane, proksimalnih dijelova paretične strane, ili pokrete trupa. </w:t>
      </w:r>
      <w:r w:rsidR="00263BDB" w:rsidRPr="008B0BD7">
        <w:rPr>
          <w:rFonts w:ascii="Times New Roman" w:hAnsi="Times New Roman" w:cs="Times New Roman"/>
        </w:rPr>
        <w:t>T</w:t>
      </w:r>
      <w:r w:rsidR="00532D0B" w:rsidRPr="008B0BD7">
        <w:rPr>
          <w:rFonts w:ascii="Times New Roman" w:hAnsi="Times New Roman" w:cs="Times New Roman"/>
        </w:rPr>
        <w:t>akve motoričke kompenzacije mogu spriječiti zahvaćenu stranu da usvoji normal</w:t>
      </w:r>
      <w:r w:rsidR="00263BDB" w:rsidRPr="008B0BD7">
        <w:rPr>
          <w:rFonts w:ascii="Times New Roman" w:hAnsi="Times New Roman" w:cs="Times New Roman"/>
        </w:rPr>
        <w:t xml:space="preserve">ne motoričke obrasce pokretanja, što je moguće </w:t>
      </w:r>
      <w:r w:rsidR="00FA6E80" w:rsidRPr="008B0BD7">
        <w:rPr>
          <w:rFonts w:ascii="Times New Roman" w:hAnsi="Times New Roman" w:cs="Times New Roman"/>
        </w:rPr>
        <w:t xml:space="preserve">prevenirati </w:t>
      </w:r>
      <w:r w:rsidR="00263BDB" w:rsidRPr="008B0BD7">
        <w:rPr>
          <w:rFonts w:ascii="Times New Roman" w:hAnsi="Times New Roman" w:cs="Times New Roman"/>
        </w:rPr>
        <w:t>p</w:t>
      </w:r>
      <w:r w:rsidR="00FA6E80" w:rsidRPr="008B0BD7">
        <w:rPr>
          <w:rFonts w:ascii="Times New Roman" w:hAnsi="Times New Roman" w:cs="Times New Roman"/>
        </w:rPr>
        <w:t xml:space="preserve">ravilnim </w:t>
      </w:r>
      <w:r w:rsidR="00263BDB" w:rsidRPr="008B0BD7">
        <w:rPr>
          <w:rFonts w:ascii="Times New Roman" w:hAnsi="Times New Roman" w:cs="Times New Roman"/>
        </w:rPr>
        <w:t>i</w:t>
      </w:r>
      <w:r w:rsidR="00FA6E80" w:rsidRPr="008B0BD7">
        <w:rPr>
          <w:rFonts w:ascii="Times New Roman" w:hAnsi="Times New Roman" w:cs="Times New Roman"/>
        </w:rPr>
        <w:t>zborom individualne fizioterapeutske intervencije</w:t>
      </w:r>
      <w:r w:rsidR="009D6F14" w:rsidRPr="008B0BD7">
        <w:rPr>
          <w:rFonts w:ascii="Times New Roman" w:hAnsi="Times New Roman" w:cs="Times New Roman"/>
        </w:rPr>
        <w:t>.</w:t>
      </w:r>
      <w:r w:rsidR="00FA6E80" w:rsidRPr="008B0BD7">
        <w:rPr>
          <w:rFonts w:ascii="Times New Roman" w:hAnsi="Times New Roman" w:cs="Times New Roman"/>
        </w:rPr>
        <w:t xml:space="preserve"> </w:t>
      </w:r>
      <w:r w:rsidR="00263BDB" w:rsidRPr="008B0BD7">
        <w:rPr>
          <w:rFonts w:ascii="Times New Roman" w:hAnsi="Times New Roman" w:cs="Times New Roman"/>
          <w:bCs/>
        </w:rPr>
        <w:t>(</w:t>
      </w:r>
      <w:r w:rsidR="006F0BD1">
        <w:rPr>
          <w:rFonts w:ascii="Times New Roman" w:hAnsi="Times New Roman" w:cs="Times New Roman"/>
          <w:bCs/>
        </w:rPr>
        <w:t>3</w:t>
      </w:r>
      <w:r w:rsidR="00FA6E80" w:rsidRPr="008B0BD7">
        <w:rPr>
          <w:rFonts w:ascii="Times New Roman" w:hAnsi="Times New Roman" w:cs="Times New Roman"/>
          <w:bCs/>
        </w:rPr>
        <w:t>)</w:t>
      </w:r>
    </w:p>
    <w:p w:rsidR="00A4393C" w:rsidRPr="008B0BD7" w:rsidRDefault="00550B55" w:rsidP="00766DF1">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Skeletni mišići su jedni od najviše plastičnih tkiva u ljudskom tijelu. </w:t>
      </w:r>
      <w:r w:rsidR="00B1286C" w:rsidRPr="008B0BD7">
        <w:rPr>
          <w:rFonts w:ascii="Times New Roman" w:hAnsi="Times New Roman" w:cs="Times New Roman"/>
        </w:rPr>
        <w:t>Neurološke lezije i posljedične neuroplastične promjene, uzrokuju značajne izazove za mišiće.</w:t>
      </w:r>
      <w:r w:rsidR="008110F4" w:rsidRPr="008B0BD7">
        <w:rPr>
          <w:rFonts w:ascii="Times New Roman" w:hAnsi="Times New Roman" w:cs="Times New Roman"/>
        </w:rPr>
        <w:t xml:space="preserve"> U</w:t>
      </w:r>
      <w:r w:rsidR="00B1286C" w:rsidRPr="008B0BD7">
        <w:rPr>
          <w:rFonts w:ascii="Times New Roman" w:hAnsi="Times New Roman" w:cs="Times New Roman"/>
        </w:rPr>
        <w:t xml:space="preserve"> </w:t>
      </w:r>
      <w:r w:rsidR="008110F4" w:rsidRPr="008B0BD7">
        <w:rPr>
          <w:rFonts w:ascii="Times New Roman" w:hAnsi="Times New Roman" w:cs="Times New Roman"/>
        </w:rPr>
        <w:t>r</w:t>
      </w:r>
      <w:r w:rsidR="00B1286C" w:rsidRPr="008B0BD7">
        <w:rPr>
          <w:rFonts w:ascii="Times New Roman" w:hAnsi="Times New Roman" w:cs="Times New Roman"/>
        </w:rPr>
        <w:t>a</w:t>
      </w:r>
      <w:r w:rsidR="008110F4" w:rsidRPr="008B0BD7">
        <w:rPr>
          <w:rFonts w:ascii="Times New Roman" w:hAnsi="Times New Roman" w:cs="Times New Roman"/>
        </w:rPr>
        <w:t>noj fazi</w:t>
      </w:r>
      <w:r w:rsidR="00B1286C" w:rsidRPr="008B0BD7">
        <w:rPr>
          <w:rFonts w:ascii="Times New Roman" w:hAnsi="Times New Roman" w:cs="Times New Roman"/>
        </w:rPr>
        <w:t xml:space="preserve"> lezije </w:t>
      </w:r>
      <w:r w:rsidR="008110F4" w:rsidRPr="008B0BD7">
        <w:rPr>
          <w:rFonts w:ascii="Times New Roman" w:hAnsi="Times New Roman" w:cs="Times New Roman"/>
        </w:rPr>
        <w:t>dolazi do nemogućnosti izvršenja voljne komande, te mišić ostaje u stanju inaktiviteta i inmobiliteta. Mišić</w:t>
      </w:r>
      <w:r w:rsidR="00371A15">
        <w:rPr>
          <w:rFonts w:ascii="Times New Roman" w:hAnsi="Times New Roman" w:cs="Times New Roman"/>
        </w:rPr>
        <w:t>i mogu primiti pojačane signale</w:t>
      </w:r>
      <w:r w:rsidR="008110F4" w:rsidRPr="008B0BD7">
        <w:rPr>
          <w:rFonts w:ascii="Times New Roman" w:hAnsi="Times New Roman" w:cs="Times New Roman"/>
        </w:rPr>
        <w:t xml:space="preserve"> ili gubitak signala alfa motornog neurona što dovodi do kompleksne kombinacije hipertonusa i hipotonusa.</w:t>
      </w:r>
      <w:r w:rsidR="00361C99" w:rsidRPr="008B0BD7">
        <w:rPr>
          <w:rFonts w:ascii="Times New Roman" w:hAnsi="Times New Roman" w:cs="Times New Roman"/>
        </w:rPr>
        <w:t xml:space="preserve"> Kod hipertonusa mišići su imo</w:t>
      </w:r>
      <w:r w:rsidR="009C791F" w:rsidRPr="008B0BD7">
        <w:rPr>
          <w:rFonts w:ascii="Times New Roman" w:hAnsi="Times New Roman" w:cs="Times New Roman"/>
        </w:rPr>
        <w:t>bilizirani u skraćenom položaju</w:t>
      </w:r>
      <w:r w:rsidR="00361C99" w:rsidRPr="008B0BD7">
        <w:rPr>
          <w:rFonts w:ascii="Times New Roman" w:hAnsi="Times New Roman" w:cs="Times New Roman"/>
        </w:rPr>
        <w:t>,</w:t>
      </w:r>
      <w:r w:rsidR="002045B4" w:rsidRPr="008B0BD7">
        <w:rPr>
          <w:rFonts w:ascii="Times New Roman" w:hAnsi="Times New Roman" w:cs="Times New Roman"/>
        </w:rPr>
        <w:t xml:space="preserve"> </w:t>
      </w:r>
      <w:r w:rsidR="00361C99" w:rsidRPr="008B0BD7">
        <w:rPr>
          <w:rFonts w:ascii="Times New Roman" w:hAnsi="Times New Roman" w:cs="Times New Roman"/>
        </w:rPr>
        <w:t>te dolazi do nastanka kontraktura, atrofije mišića, gubitka sarkomera te akumulacije vezivnog tkiva. Disbalans u usklađenosti</w:t>
      </w:r>
      <w:r w:rsidR="006F4B60" w:rsidRPr="008B0BD7">
        <w:rPr>
          <w:rFonts w:ascii="Times New Roman" w:hAnsi="Times New Roman" w:cs="Times New Roman"/>
        </w:rPr>
        <w:t xml:space="preserve"> tonusa</w:t>
      </w:r>
      <w:r w:rsidR="00361C99" w:rsidRPr="008B0BD7">
        <w:rPr>
          <w:rFonts w:ascii="Times New Roman" w:hAnsi="Times New Roman" w:cs="Times New Roman"/>
        </w:rPr>
        <w:t>,</w:t>
      </w:r>
      <w:r w:rsidR="006F4B60" w:rsidRPr="008B0BD7">
        <w:rPr>
          <w:rFonts w:ascii="Times New Roman" w:hAnsi="Times New Roman" w:cs="Times New Roman"/>
        </w:rPr>
        <w:t xml:space="preserve"> </w:t>
      </w:r>
      <w:r w:rsidR="00361C99" w:rsidRPr="008B0BD7">
        <w:rPr>
          <w:rFonts w:ascii="Times New Roman" w:hAnsi="Times New Roman" w:cs="Times New Roman"/>
        </w:rPr>
        <w:t xml:space="preserve">dužini i snazi mišića utječe na </w:t>
      </w:r>
      <w:r w:rsidR="006F4B60" w:rsidRPr="008B0BD7">
        <w:rPr>
          <w:rFonts w:ascii="Times New Roman" w:hAnsi="Times New Roman" w:cs="Times New Roman"/>
        </w:rPr>
        <w:t xml:space="preserve">koordinaciju selektivne kontrole </w:t>
      </w:r>
      <w:r w:rsidR="006F4B60" w:rsidRPr="008B0BD7">
        <w:rPr>
          <w:rFonts w:ascii="Times New Roman" w:hAnsi="Times New Roman" w:cs="Times New Roman"/>
        </w:rPr>
        <w:lastRenderedPageBreak/>
        <w:t>pokreta, a</w:t>
      </w:r>
      <w:r w:rsidR="002045B4" w:rsidRPr="008B0BD7">
        <w:rPr>
          <w:rFonts w:ascii="Times New Roman" w:hAnsi="Times New Roman" w:cs="Times New Roman"/>
        </w:rPr>
        <w:t xml:space="preserve"> skraćenost i povećana krutost mišića uzrokuje sekundarne mišićno koštane komplikacije te lošiji funkcionalni ishod oporavka</w:t>
      </w:r>
      <w:r w:rsidR="009D6F14" w:rsidRPr="008B0BD7">
        <w:rPr>
          <w:rFonts w:ascii="Times New Roman" w:hAnsi="Times New Roman" w:cs="Times New Roman"/>
        </w:rPr>
        <w:t>.</w:t>
      </w:r>
      <w:r w:rsidR="002045B4" w:rsidRPr="008B0BD7">
        <w:rPr>
          <w:rFonts w:ascii="Times New Roman" w:hAnsi="Times New Roman" w:cs="Times New Roman"/>
        </w:rPr>
        <w:t xml:space="preserve"> (</w:t>
      </w:r>
      <w:r w:rsidR="006F0BD1">
        <w:rPr>
          <w:rFonts w:ascii="Times New Roman" w:hAnsi="Times New Roman" w:cs="Times New Roman"/>
        </w:rPr>
        <w:t>4</w:t>
      </w:r>
      <w:r w:rsidR="009D6F14" w:rsidRPr="008B0BD7">
        <w:rPr>
          <w:rFonts w:ascii="Times New Roman" w:hAnsi="Times New Roman" w:cs="Times New Roman"/>
        </w:rPr>
        <w:t>)</w:t>
      </w:r>
    </w:p>
    <w:p w:rsidR="00371A15" w:rsidRDefault="00371A15" w:rsidP="00371A15">
      <w:pPr>
        <w:tabs>
          <w:tab w:val="left" w:pos="567"/>
        </w:tabs>
        <w:spacing w:line="360" w:lineRule="auto"/>
        <w:ind w:right="-136"/>
        <w:rPr>
          <w:rFonts w:ascii="Times New Roman" w:hAnsi="Times New Roman" w:cs="Times New Roman"/>
        </w:rPr>
      </w:pPr>
      <w:r w:rsidRPr="00371A15">
        <w:rPr>
          <w:rFonts w:ascii="Times New Roman" w:hAnsi="Times New Roman" w:cs="Times New Roman"/>
        </w:rPr>
        <w:t>U tretmanu gornjeg ekstremiteta moramo uzeti u obzir važnu ulogu šake kao glavnog senzornog organa, ulogu šake i cijele ruke u posturalnoj orijentaciji i holističku prirodu post</w:t>
      </w:r>
      <w:r>
        <w:rPr>
          <w:rFonts w:ascii="Times New Roman" w:hAnsi="Times New Roman" w:cs="Times New Roman"/>
        </w:rPr>
        <w:t xml:space="preserve">uralne kontrole cijelog tijela. </w:t>
      </w:r>
    </w:p>
    <w:p w:rsidR="00A4393C" w:rsidRPr="008B0BD7" w:rsidRDefault="00BF5566" w:rsidP="00766DF1">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U svakodnevnom životu čovjek je sposoban izvesti znatan opseg </w:t>
      </w:r>
      <w:r w:rsidR="00894CA5" w:rsidRPr="008B0BD7">
        <w:rPr>
          <w:rFonts w:ascii="Times New Roman" w:hAnsi="Times New Roman" w:cs="Times New Roman"/>
        </w:rPr>
        <w:t xml:space="preserve">dnevnih </w:t>
      </w:r>
      <w:r w:rsidRPr="008B0BD7">
        <w:rPr>
          <w:rFonts w:ascii="Times New Roman" w:hAnsi="Times New Roman" w:cs="Times New Roman"/>
        </w:rPr>
        <w:t>aktivnosti</w:t>
      </w:r>
      <w:r w:rsidR="00894CA5" w:rsidRPr="008B0BD7">
        <w:rPr>
          <w:rFonts w:ascii="Times New Roman" w:hAnsi="Times New Roman" w:cs="Times New Roman"/>
        </w:rPr>
        <w:t xml:space="preserve">. Te aktivnosti zahtijevaju da ruke budu smještene u optimalnoj poziciji u odnosu na stabilnost ostatka tijela. </w:t>
      </w:r>
      <w:r w:rsidR="00EC0A60" w:rsidRPr="008B0BD7">
        <w:rPr>
          <w:rFonts w:ascii="Times New Roman" w:hAnsi="Times New Roman" w:cs="Times New Roman"/>
        </w:rPr>
        <w:t>Gornji ekstremiteti izvode brojne funkc</w:t>
      </w:r>
      <w:r w:rsidR="0063445D" w:rsidRPr="008B0BD7">
        <w:rPr>
          <w:rFonts w:ascii="Times New Roman" w:hAnsi="Times New Roman" w:cs="Times New Roman"/>
        </w:rPr>
        <w:t>ije koje nama kao individuama</w:t>
      </w:r>
      <w:r w:rsidR="00EC0A60" w:rsidRPr="008B0BD7">
        <w:rPr>
          <w:rFonts w:ascii="Times New Roman" w:hAnsi="Times New Roman" w:cs="Times New Roman"/>
        </w:rPr>
        <w:t xml:space="preserve"> dozvoljavaju da djelujemo unutar našeg specifičnog okoliša.</w:t>
      </w:r>
      <w:r w:rsidR="00B0649D" w:rsidRPr="008B0BD7">
        <w:rPr>
          <w:rFonts w:ascii="Times New Roman" w:hAnsi="Times New Roman" w:cs="Times New Roman"/>
        </w:rPr>
        <w:t xml:space="preserve"> Pruža živčanom sustavu opsežne senzoričke informacije o okolini, igra temeljnu ulogu u ažuriranju tjelesne sheme i facilitacije</w:t>
      </w:r>
      <w:r w:rsidR="005333CA" w:rsidRPr="008B0BD7">
        <w:rPr>
          <w:rFonts w:ascii="Times New Roman" w:hAnsi="Times New Roman" w:cs="Times New Roman"/>
        </w:rPr>
        <w:t xml:space="preserve"> posturalne orijentacije</w:t>
      </w:r>
      <w:r w:rsidR="006F0BD1">
        <w:rPr>
          <w:rFonts w:ascii="Times New Roman" w:hAnsi="Times New Roman" w:cs="Times New Roman"/>
        </w:rPr>
        <w:t>. (4</w:t>
      </w:r>
      <w:r w:rsidR="00371A15">
        <w:rPr>
          <w:rFonts w:ascii="Times New Roman" w:hAnsi="Times New Roman" w:cs="Times New Roman"/>
        </w:rPr>
        <w:t xml:space="preserve">) </w:t>
      </w:r>
      <w:r w:rsidR="0025571F" w:rsidRPr="008B0BD7">
        <w:rPr>
          <w:rFonts w:ascii="Times New Roman" w:hAnsi="Times New Roman" w:cs="Times New Roman"/>
        </w:rPr>
        <w:t xml:space="preserve">Učinkovitost funkcija ruku zahtijeva da se obje ruke mogu slobodno pomicati od tijela te koristiti neovisno jedna o drugoj. Dinamička stabilnost je nužna na torakoskapularnom dijelu, kolateralnim i ipsilateralnim stranama tijela </w:t>
      </w:r>
      <w:r w:rsidR="00FF0539" w:rsidRPr="008B0BD7">
        <w:rPr>
          <w:rFonts w:ascii="Times New Roman" w:hAnsi="Times New Roman" w:cs="Times New Roman"/>
        </w:rPr>
        <w:t>te distalno na zdjelici i donjim ekstremitetima</w:t>
      </w:r>
      <w:r w:rsidR="008157DE">
        <w:rPr>
          <w:rFonts w:ascii="Times New Roman" w:hAnsi="Times New Roman" w:cs="Times New Roman"/>
        </w:rPr>
        <w:t>.</w:t>
      </w:r>
      <w:r w:rsidR="00A52C2D" w:rsidRPr="008B0BD7">
        <w:rPr>
          <w:rFonts w:ascii="Times New Roman" w:hAnsi="Times New Roman" w:cs="Times New Roman"/>
        </w:rPr>
        <w:t xml:space="preserve"> </w:t>
      </w:r>
      <w:r w:rsidR="005E7137" w:rsidRPr="008B0BD7">
        <w:rPr>
          <w:rFonts w:ascii="Times New Roman" w:hAnsi="Times New Roman" w:cs="Times New Roman"/>
        </w:rPr>
        <w:t>Normalna se aktivnost gornjih udova pri dohvaćanju i hvatanju predmeta iz okoline može raščlaniti na transportnu komponentu i komponentu hvatanja. Transportna je brža,</w:t>
      </w:r>
      <w:r w:rsidR="009D6F14" w:rsidRPr="008B0BD7">
        <w:rPr>
          <w:rFonts w:ascii="Times New Roman" w:hAnsi="Times New Roman" w:cs="Times New Roman"/>
        </w:rPr>
        <w:t xml:space="preserve"> </w:t>
      </w:r>
      <w:r w:rsidR="005E7137" w:rsidRPr="008B0BD7">
        <w:rPr>
          <w:rFonts w:ascii="Times New Roman" w:hAnsi="Times New Roman" w:cs="Times New Roman"/>
        </w:rPr>
        <w:t>provodi je proksimalnija muskulatura ramena i lakta te time određuje orijentaciju ruke u prostoru i služi za dovođenje šake u blizinu određenog objekta. Komponenta hvatanja je sporija,</w:t>
      </w:r>
      <w:r w:rsidR="009D6F14" w:rsidRPr="008B0BD7">
        <w:rPr>
          <w:rFonts w:ascii="Times New Roman" w:hAnsi="Times New Roman" w:cs="Times New Roman"/>
        </w:rPr>
        <w:t xml:space="preserve"> </w:t>
      </w:r>
      <w:r w:rsidR="005E7137" w:rsidRPr="008B0BD7">
        <w:rPr>
          <w:rFonts w:ascii="Times New Roman" w:hAnsi="Times New Roman" w:cs="Times New Roman"/>
        </w:rPr>
        <w:t>uključuje muskulaturu podlaktice i šake te usmjerava šaku prema predmetu hvatanja,</w:t>
      </w:r>
      <w:r w:rsidR="00AC4650" w:rsidRPr="008B0BD7">
        <w:rPr>
          <w:rFonts w:ascii="Times New Roman" w:hAnsi="Times New Roman" w:cs="Times New Roman"/>
        </w:rPr>
        <w:t xml:space="preserve"> </w:t>
      </w:r>
      <w:r w:rsidR="005E7137" w:rsidRPr="008B0BD7">
        <w:rPr>
          <w:rFonts w:ascii="Times New Roman" w:hAnsi="Times New Roman" w:cs="Times New Roman"/>
        </w:rPr>
        <w:t>priprema šaku na hvatanje putem formiranja odgovarajućeg oblika hvatanja te na kraju prihva</w:t>
      </w:r>
      <w:r w:rsidR="00D2238D" w:rsidRPr="008B0BD7">
        <w:rPr>
          <w:rFonts w:ascii="Times New Roman" w:hAnsi="Times New Roman" w:cs="Times New Roman"/>
        </w:rPr>
        <w:t>ća objekt unutar</w:t>
      </w:r>
      <w:r w:rsidR="00263BDB" w:rsidRPr="008B0BD7">
        <w:rPr>
          <w:rFonts w:ascii="Times New Roman" w:hAnsi="Times New Roman" w:cs="Times New Roman"/>
        </w:rPr>
        <w:t xml:space="preserve"> prstiju i šake</w:t>
      </w:r>
      <w:r w:rsidR="009D6F14" w:rsidRPr="008B0BD7">
        <w:rPr>
          <w:rFonts w:ascii="Times New Roman" w:hAnsi="Times New Roman" w:cs="Times New Roman"/>
        </w:rPr>
        <w:t>.</w:t>
      </w:r>
      <w:r w:rsidR="00263BDB" w:rsidRPr="008B0BD7">
        <w:rPr>
          <w:rFonts w:ascii="Times New Roman" w:hAnsi="Times New Roman" w:cs="Times New Roman"/>
        </w:rPr>
        <w:t xml:space="preserve"> (</w:t>
      </w:r>
      <w:r w:rsidR="00190E32" w:rsidRPr="008B0BD7">
        <w:rPr>
          <w:rFonts w:ascii="Times New Roman" w:hAnsi="Times New Roman" w:cs="Times New Roman"/>
        </w:rPr>
        <w:t>3</w:t>
      </w:r>
      <w:r w:rsidR="009D6F14" w:rsidRPr="008B0BD7">
        <w:rPr>
          <w:rFonts w:ascii="Times New Roman" w:hAnsi="Times New Roman" w:cs="Times New Roman"/>
        </w:rPr>
        <w:t>)</w:t>
      </w:r>
    </w:p>
    <w:p w:rsidR="00AC4650" w:rsidRPr="008B0BD7" w:rsidRDefault="00D93FDF" w:rsidP="00766DF1">
      <w:pPr>
        <w:tabs>
          <w:tab w:val="left" w:pos="567"/>
        </w:tabs>
        <w:spacing w:line="360" w:lineRule="auto"/>
        <w:ind w:right="-136"/>
        <w:rPr>
          <w:rStyle w:val="Heading2Char"/>
          <w:rFonts w:eastAsiaTheme="minorHAnsi" w:cs="Times New Roman"/>
          <w:b w:val="0"/>
          <w:bCs w:val="0"/>
          <w:sz w:val="24"/>
          <w:szCs w:val="22"/>
        </w:rPr>
      </w:pPr>
      <w:r>
        <w:rPr>
          <w:rFonts w:ascii="Times New Roman" w:hAnsi="Times New Roman" w:cs="Times New Roman"/>
        </w:rPr>
        <w:t>N</w:t>
      </w:r>
      <w:r w:rsidR="00D2238D" w:rsidRPr="008B0BD7">
        <w:rPr>
          <w:rFonts w:ascii="Times New Roman" w:hAnsi="Times New Roman" w:cs="Times New Roman"/>
        </w:rPr>
        <w:t>akon lezije SŽS hipotonus dovodi do nemogućnosti stabilizacije i normalne pokretljivosti skapule u odnosu na kralježnicu i rebra. Uslijed niskog tonusa skapula pada i odvaja se od toraksa te rotira medijalno,</w:t>
      </w:r>
      <w:r w:rsidR="00AC4650" w:rsidRPr="008B0BD7">
        <w:rPr>
          <w:rFonts w:ascii="Times New Roman" w:hAnsi="Times New Roman" w:cs="Times New Roman"/>
        </w:rPr>
        <w:t xml:space="preserve"> </w:t>
      </w:r>
      <w:r w:rsidR="00D2238D" w:rsidRPr="008B0BD7">
        <w:rPr>
          <w:rFonts w:ascii="Times New Roman" w:hAnsi="Times New Roman" w:cs="Times New Roman"/>
        </w:rPr>
        <w:t>a glenohumeralni zglob je često subluksiran. Razvoj spastičnosti dovodi do povlačenja skapule najčešće u retrakciju ili elevaciju,</w:t>
      </w:r>
      <w:r w:rsidR="00AC4650" w:rsidRPr="008B0BD7">
        <w:rPr>
          <w:rFonts w:ascii="Times New Roman" w:hAnsi="Times New Roman" w:cs="Times New Roman"/>
        </w:rPr>
        <w:t xml:space="preserve"> </w:t>
      </w:r>
      <w:r w:rsidR="00D2238D" w:rsidRPr="008B0BD7">
        <w:rPr>
          <w:rFonts w:ascii="Times New Roman" w:hAnsi="Times New Roman" w:cs="Times New Roman"/>
        </w:rPr>
        <w:t>a na ruci je vidljiv veći ili manji oblik masovne spastične reakcije obično fleksijskog tipa.</w:t>
      </w:r>
      <w:r w:rsidR="008A7D34" w:rsidRPr="008B0BD7">
        <w:rPr>
          <w:rFonts w:ascii="Times New Roman" w:hAnsi="Times New Roman" w:cs="Times New Roman"/>
        </w:rPr>
        <w:t xml:space="preserve"> Nedostatak normalne mobilnosti i stabilnosti skapule i ramenog pojasa onemogućuje selektivne i funkcionalne aktivnosti šake.</w:t>
      </w:r>
    </w:p>
    <w:p w:rsidR="002555B6" w:rsidRPr="008B0BD7" w:rsidRDefault="00197F94" w:rsidP="00766DF1">
      <w:pPr>
        <w:tabs>
          <w:tab w:val="left" w:pos="567"/>
        </w:tabs>
        <w:spacing w:line="360" w:lineRule="auto"/>
        <w:ind w:right="-136"/>
        <w:rPr>
          <w:rFonts w:ascii="Times New Roman" w:hAnsi="Times New Roman" w:cs="Times New Roman"/>
        </w:rPr>
      </w:pPr>
      <w:r w:rsidRPr="008B0BD7">
        <w:rPr>
          <w:rFonts w:ascii="Times New Roman" w:hAnsi="Times New Roman" w:cs="Times New Roman"/>
        </w:rPr>
        <w:lastRenderedPageBreak/>
        <w:t>Motorički se pokret uglavnom izvodi s određenom svrhom. Tijekom učenja neke motoričke aktivnosti impulsi iz proprioceptora imaju bitnu i nezamjenjivu ulogu u stvaranju senzoričkog engrama. Impulsi dolaze preko receptora koji se nalaze u mišićima, koži i zglobovima</w:t>
      </w:r>
      <w:r w:rsidR="00E8631F" w:rsidRPr="008B0BD7">
        <w:rPr>
          <w:rFonts w:ascii="Times New Roman" w:hAnsi="Times New Roman" w:cs="Times New Roman"/>
        </w:rPr>
        <w:t>, kao i u proksimalnim dijelovima udova. Kad senzorička kora jednom nauči obrazac motoričke aktivnosti, zapamćeni se engram može upotrijebiti za aktivaciju motoričkog sustava kad god je to potrebno</w:t>
      </w:r>
      <w:r w:rsidR="009D6F14" w:rsidRPr="008B0BD7">
        <w:rPr>
          <w:rFonts w:ascii="Times New Roman" w:hAnsi="Times New Roman" w:cs="Times New Roman"/>
        </w:rPr>
        <w:t>.</w:t>
      </w:r>
      <w:r w:rsidR="00E8631F" w:rsidRPr="008B0BD7">
        <w:rPr>
          <w:rFonts w:ascii="Times New Roman" w:hAnsi="Times New Roman" w:cs="Times New Roman"/>
        </w:rPr>
        <w:t xml:space="preserve"> </w:t>
      </w:r>
      <w:r w:rsidR="00263BDB" w:rsidRPr="008B0BD7">
        <w:rPr>
          <w:rFonts w:ascii="Times New Roman" w:hAnsi="Times New Roman" w:cs="Times New Roman"/>
        </w:rPr>
        <w:t>(</w:t>
      </w:r>
      <w:r w:rsidR="00190E32" w:rsidRPr="008B0BD7">
        <w:rPr>
          <w:rFonts w:ascii="Times New Roman" w:hAnsi="Times New Roman" w:cs="Times New Roman"/>
        </w:rPr>
        <w:t>3</w:t>
      </w:r>
      <w:r w:rsidR="009D6F14" w:rsidRPr="008B0BD7">
        <w:rPr>
          <w:rFonts w:ascii="Times New Roman" w:hAnsi="Times New Roman" w:cs="Times New Roman"/>
        </w:rPr>
        <w:t>)</w:t>
      </w:r>
    </w:p>
    <w:p w:rsidR="00FE43DE" w:rsidRPr="006A1ABC" w:rsidRDefault="00A52C2D" w:rsidP="00766DF1">
      <w:pPr>
        <w:pStyle w:val="Heading2"/>
        <w:spacing w:line="360" w:lineRule="auto"/>
        <w:ind w:right="-136"/>
        <w:jc w:val="both"/>
        <w:rPr>
          <w:rFonts w:ascii="Times New Roman" w:hAnsi="Times New Roman" w:cs="Times New Roman"/>
          <w:b w:val="0"/>
          <w:sz w:val="24"/>
          <w:szCs w:val="24"/>
          <w:u w:val="single"/>
        </w:rPr>
      </w:pPr>
      <w:r w:rsidRPr="006A1ABC">
        <w:rPr>
          <w:rFonts w:ascii="Times New Roman" w:hAnsi="Times New Roman" w:cs="Times New Roman"/>
          <w:b w:val="0"/>
          <w:sz w:val="24"/>
          <w:szCs w:val="24"/>
          <w:u w:val="single"/>
        </w:rPr>
        <w:t>Fizioterap</w:t>
      </w:r>
      <w:r w:rsidR="00D93FDF" w:rsidRPr="006A1ABC">
        <w:rPr>
          <w:rFonts w:ascii="Times New Roman" w:hAnsi="Times New Roman" w:cs="Times New Roman"/>
          <w:b w:val="0"/>
          <w:sz w:val="24"/>
          <w:szCs w:val="24"/>
          <w:u w:val="single"/>
        </w:rPr>
        <w:t>ijska</w:t>
      </w:r>
      <w:r w:rsidRPr="006A1ABC">
        <w:rPr>
          <w:rFonts w:ascii="Times New Roman" w:hAnsi="Times New Roman" w:cs="Times New Roman"/>
          <w:b w:val="0"/>
          <w:sz w:val="24"/>
          <w:szCs w:val="24"/>
          <w:u w:val="single"/>
        </w:rPr>
        <w:t xml:space="preserve"> procjena bolesnika nakon CVI-a</w:t>
      </w:r>
    </w:p>
    <w:p w:rsidR="00FE43DE" w:rsidRPr="008B0BD7" w:rsidRDefault="00FE43DE" w:rsidP="00766DF1">
      <w:pPr>
        <w:spacing w:line="360" w:lineRule="auto"/>
        <w:ind w:right="-136"/>
        <w:rPr>
          <w:rFonts w:ascii="Times New Roman" w:hAnsi="Times New Roman" w:cs="Times New Roman"/>
        </w:rPr>
      </w:pPr>
      <w:r w:rsidRPr="008B0BD7">
        <w:rPr>
          <w:rFonts w:ascii="Times New Roman" w:hAnsi="Times New Roman" w:cs="Times New Roman"/>
        </w:rPr>
        <w:t>Fizioterap</w:t>
      </w:r>
      <w:r w:rsidR="00D93FDF">
        <w:rPr>
          <w:rFonts w:ascii="Times New Roman" w:hAnsi="Times New Roman" w:cs="Times New Roman"/>
        </w:rPr>
        <w:t>ijska</w:t>
      </w:r>
      <w:r w:rsidRPr="008B0BD7">
        <w:rPr>
          <w:rFonts w:ascii="Times New Roman" w:hAnsi="Times New Roman" w:cs="Times New Roman"/>
        </w:rPr>
        <w:t xml:space="preserve"> procjena temeljena na objektivnim mjerenjima i testiranjima neurološkog bolesnika također je usmjerena na potrebe tretmana bolesnika, ali ona pruža mogućnosti evaluacije tretmana i oporavka bolesnika. Objektivne metode mjerenja i testiranja su standardizirane pa se mogu koristiti i u znanstveni</w:t>
      </w:r>
      <w:r w:rsidR="006F0BD1">
        <w:rPr>
          <w:rFonts w:ascii="Times New Roman" w:hAnsi="Times New Roman" w:cs="Times New Roman"/>
        </w:rPr>
        <w:t>m istraživanjima. (3</w:t>
      </w:r>
      <w:r w:rsidRPr="008B0BD7">
        <w:rPr>
          <w:rFonts w:ascii="Times New Roman" w:hAnsi="Times New Roman" w:cs="Times New Roman"/>
        </w:rPr>
        <w:t>) U fizioterapeutskoj procjeni gornjeg ekstremiteta nakon CVI-a koriste se specifični testovi, a najčešći su:</w:t>
      </w:r>
      <w:r w:rsidRPr="008B0BD7">
        <w:rPr>
          <w:rFonts w:ascii="Times New Roman" w:hAnsi="Times New Roman" w:cs="Times New Roman"/>
          <w:i/>
        </w:rPr>
        <w:t xml:space="preserve"> Action Research Arm Test </w:t>
      </w:r>
      <w:r w:rsidRPr="008B0BD7">
        <w:rPr>
          <w:rFonts w:ascii="Times New Roman" w:hAnsi="Times New Roman" w:cs="Times New Roman"/>
        </w:rPr>
        <w:t xml:space="preserve">(ARAT), </w:t>
      </w:r>
      <w:r w:rsidRPr="008B0BD7">
        <w:rPr>
          <w:rFonts w:ascii="Times New Roman" w:hAnsi="Times New Roman" w:cs="Times New Roman"/>
          <w:i/>
        </w:rPr>
        <w:t xml:space="preserve">Box and Block Test </w:t>
      </w:r>
      <w:r w:rsidR="00EB27F2">
        <w:rPr>
          <w:rFonts w:ascii="Times New Roman" w:hAnsi="Times New Roman" w:cs="Times New Roman"/>
        </w:rPr>
        <w:t>(BB)</w:t>
      </w:r>
      <w:r w:rsidRPr="008B0BD7">
        <w:rPr>
          <w:rFonts w:ascii="Times New Roman" w:hAnsi="Times New Roman" w:cs="Times New Roman"/>
        </w:rPr>
        <w:t>,</w:t>
      </w:r>
      <w:r w:rsidRPr="008B0BD7">
        <w:rPr>
          <w:rFonts w:ascii="Times New Roman" w:hAnsi="Times New Roman" w:cs="Times New Roman"/>
          <w:i/>
        </w:rPr>
        <w:t xml:space="preserve"> Chedoke Arm and Hand Activity Inventory</w:t>
      </w:r>
      <w:r w:rsidRPr="008B0BD7">
        <w:rPr>
          <w:rFonts w:ascii="Times New Roman" w:hAnsi="Times New Roman" w:cs="Times New Roman"/>
        </w:rPr>
        <w:t xml:space="preserve"> (CAHAI), </w:t>
      </w:r>
      <w:r w:rsidRPr="008B0BD7">
        <w:rPr>
          <w:rFonts w:ascii="Times New Roman" w:hAnsi="Times New Roman" w:cs="Times New Roman"/>
          <w:i/>
        </w:rPr>
        <w:t xml:space="preserve">Jebsen-Taylor Hand Function Test </w:t>
      </w:r>
      <w:r w:rsidRPr="008B0BD7">
        <w:rPr>
          <w:rFonts w:ascii="Times New Roman" w:hAnsi="Times New Roman" w:cs="Times New Roman"/>
        </w:rPr>
        <w:t>i</w:t>
      </w:r>
      <w:r w:rsidRPr="008B0BD7">
        <w:rPr>
          <w:rFonts w:ascii="Times New Roman" w:hAnsi="Times New Roman" w:cs="Times New Roman"/>
          <w:i/>
        </w:rPr>
        <w:t xml:space="preserve">  Wolf Motor Function Test </w:t>
      </w:r>
      <w:r w:rsidR="006F0BD1">
        <w:rPr>
          <w:rFonts w:ascii="Times New Roman" w:hAnsi="Times New Roman" w:cs="Times New Roman"/>
        </w:rPr>
        <w:t>(WMFT). (6</w:t>
      </w:r>
      <w:r w:rsidRPr="008B0BD7">
        <w:rPr>
          <w:rFonts w:ascii="Times New Roman" w:hAnsi="Times New Roman" w:cs="Times New Roman"/>
        </w:rPr>
        <w:t>)</w:t>
      </w:r>
    </w:p>
    <w:p w:rsidR="009B351C" w:rsidRPr="006A1ABC" w:rsidRDefault="006A1ABC" w:rsidP="00766DF1">
      <w:pPr>
        <w:pStyle w:val="Heading1"/>
        <w:tabs>
          <w:tab w:val="left" w:pos="567"/>
          <w:tab w:val="left" w:pos="709"/>
          <w:tab w:val="left" w:pos="851"/>
        </w:tabs>
        <w:spacing w:line="360" w:lineRule="auto"/>
        <w:ind w:right="-136"/>
        <w:jc w:val="both"/>
        <w:rPr>
          <w:rFonts w:ascii="Times New Roman" w:hAnsi="Times New Roman" w:cs="Times New Roman"/>
          <w:b w:val="0"/>
          <w:sz w:val="24"/>
          <w:szCs w:val="24"/>
          <w:u w:val="single"/>
        </w:rPr>
      </w:pPr>
      <w:r>
        <w:rPr>
          <w:rFonts w:ascii="Times New Roman" w:hAnsi="Times New Roman" w:cs="Times New Roman"/>
          <w:b w:val="0"/>
          <w:sz w:val="24"/>
          <w:szCs w:val="24"/>
          <w:u w:val="single"/>
        </w:rPr>
        <w:t>Neurofacilitacijske tehnike</w:t>
      </w:r>
    </w:p>
    <w:p w:rsidR="008837EE" w:rsidRPr="006A1ABC" w:rsidRDefault="00F274AA" w:rsidP="00766DF1">
      <w:pPr>
        <w:tabs>
          <w:tab w:val="left" w:pos="567"/>
        </w:tabs>
        <w:spacing w:line="360" w:lineRule="auto"/>
        <w:ind w:right="-136"/>
        <w:rPr>
          <w:rFonts w:ascii="Times New Roman" w:hAnsi="Times New Roman" w:cs="Times New Roman"/>
        </w:rPr>
      </w:pPr>
      <w:r w:rsidRPr="006A1ABC">
        <w:rPr>
          <w:rFonts w:ascii="Times New Roman" w:hAnsi="Times New Roman" w:cs="Times New Roman"/>
        </w:rPr>
        <w:t>Evolucija neurofacilitacijskih tehnika počinje 50-tih godina 20-tog stoljeća sa novim načinom shvaćanja tijeka neurološkog oporavka, neurofiziološke kontrole posture i pokreta te prirode učenja vještina. Razvijeno je nekoliko novih manualnih tehnika,</w:t>
      </w:r>
      <w:r w:rsidR="00AC4650" w:rsidRPr="006A1ABC">
        <w:rPr>
          <w:rFonts w:ascii="Times New Roman" w:hAnsi="Times New Roman" w:cs="Times New Roman"/>
        </w:rPr>
        <w:t xml:space="preserve"> </w:t>
      </w:r>
      <w:r w:rsidRPr="006A1ABC">
        <w:rPr>
          <w:rFonts w:ascii="Times New Roman" w:hAnsi="Times New Roman" w:cs="Times New Roman"/>
        </w:rPr>
        <w:t>koje se fokusiraju na kvalitetu pokreta zahvaćene strane tijela.</w:t>
      </w:r>
      <w:r w:rsidR="00B03419" w:rsidRPr="006A1ABC">
        <w:rPr>
          <w:rFonts w:ascii="Times New Roman" w:hAnsi="Times New Roman" w:cs="Times New Roman"/>
        </w:rPr>
        <w:t xml:space="preserve"> Te neurorazvojne</w:t>
      </w:r>
      <w:r w:rsidRPr="006A1ABC">
        <w:rPr>
          <w:rFonts w:ascii="Times New Roman" w:hAnsi="Times New Roman" w:cs="Times New Roman"/>
        </w:rPr>
        <w:t xml:space="preserve"> </w:t>
      </w:r>
      <w:r w:rsidR="00B03419" w:rsidRPr="006A1ABC">
        <w:rPr>
          <w:rFonts w:ascii="Times New Roman" w:hAnsi="Times New Roman" w:cs="Times New Roman"/>
        </w:rPr>
        <w:t>ili neurofiziološke tehnike r</w:t>
      </w:r>
      <w:r w:rsidR="00263BDB" w:rsidRPr="006A1ABC">
        <w:rPr>
          <w:rFonts w:ascii="Times New Roman" w:hAnsi="Times New Roman" w:cs="Times New Roman"/>
        </w:rPr>
        <w:t>azvijale su se u najvećoj mjeri</w:t>
      </w:r>
      <w:r w:rsidR="00B03419" w:rsidRPr="006A1ABC">
        <w:rPr>
          <w:rFonts w:ascii="Times New Roman" w:hAnsi="Times New Roman" w:cs="Times New Roman"/>
        </w:rPr>
        <w:t xml:space="preserve"> zbog tretiranja djece sa cerebralnom paralizom te o</w:t>
      </w:r>
      <w:r w:rsidR="00263BDB" w:rsidRPr="006A1ABC">
        <w:rPr>
          <w:rFonts w:ascii="Times New Roman" w:hAnsi="Times New Roman" w:cs="Times New Roman"/>
        </w:rPr>
        <w:t>draslih nakon doživljenog CVI-a</w:t>
      </w:r>
      <w:r w:rsidR="00B03419" w:rsidRPr="006A1ABC">
        <w:rPr>
          <w:rFonts w:ascii="Times New Roman" w:hAnsi="Times New Roman" w:cs="Times New Roman"/>
        </w:rPr>
        <w:t xml:space="preserve">, potom su se postupno počele primjenjivati kod brojnih neuroloških stanja i kod djece i odraslih. Tehnike su se </w:t>
      </w:r>
      <w:r w:rsidR="00CC550C" w:rsidRPr="006A1ABC">
        <w:rPr>
          <w:rFonts w:ascii="Times New Roman" w:hAnsi="Times New Roman" w:cs="Times New Roman"/>
        </w:rPr>
        <w:t>konstantno</w:t>
      </w:r>
      <w:r w:rsidR="00B03419" w:rsidRPr="006A1ABC">
        <w:rPr>
          <w:rFonts w:ascii="Times New Roman" w:hAnsi="Times New Roman" w:cs="Times New Roman"/>
        </w:rPr>
        <w:t xml:space="preserve"> razvijale, nadopunjavale i rafinirale od strane samih autora ili drugih</w:t>
      </w:r>
      <w:r w:rsidR="006A1ABC" w:rsidRPr="006A1ABC">
        <w:rPr>
          <w:rFonts w:ascii="Times New Roman" w:hAnsi="Times New Roman" w:cs="Times New Roman"/>
        </w:rPr>
        <w:t>.</w:t>
      </w:r>
    </w:p>
    <w:p w:rsidR="009C3336" w:rsidRPr="008B0BD7" w:rsidRDefault="00CE3F05" w:rsidP="003C29A8">
      <w:pPr>
        <w:tabs>
          <w:tab w:val="left" w:pos="567"/>
        </w:tabs>
        <w:spacing w:line="360" w:lineRule="auto"/>
        <w:ind w:right="-136"/>
        <w:rPr>
          <w:rFonts w:ascii="Times New Roman" w:hAnsi="Times New Roman" w:cs="Times New Roman"/>
        </w:rPr>
      </w:pPr>
      <w:r w:rsidRPr="006F0BD1">
        <w:rPr>
          <w:rFonts w:ascii="Times New Roman" w:hAnsi="Times New Roman" w:cs="Times New Roman"/>
          <w:u w:val="single"/>
        </w:rPr>
        <w:t>Bobath koncept</w:t>
      </w:r>
      <w:r w:rsidRPr="006F0BD1">
        <w:rPr>
          <w:rFonts w:ascii="Times New Roman" w:hAnsi="Times New Roman" w:cs="Times New Roman"/>
        </w:rPr>
        <w:t xml:space="preserve"> orijentirani pristup rješavanju problema u pregledu i tretmanu osoba sa smetnjama funkcije,</w:t>
      </w:r>
      <w:r w:rsidR="00AC4650" w:rsidRPr="006F0BD1">
        <w:rPr>
          <w:rFonts w:ascii="Times New Roman" w:hAnsi="Times New Roman" w:cs="Times New Roman"/>
        </w:rPr>
        <w:t xml:space="preserve"> </w:t>
      </w:r>
      <w:r w:rsidRPr="006F0BD1">
        <w:rPr>
          <w:rFonts w:ascii="Times New Roman" w:hAnsi="Times New Roman" w:cs="Times New Roman"/>
        </w:rPr>
        <w:t xml:space="preserve">pokreta i posturalne kontrole prouzročene oštećenjem SŽS-a. Cilj tretmana je dobivanje optimalnih funkcija facilitacijom kontrole držanja </w:t>
      </w:r>
      <w:r w:rsidR="00C33528" w:rsidRPr="006F0BD1">
        <w:rPr>
          <w:rFonts w:ascii="Times New Roman" w:hAnsi="Times New Roman" w:cs="Times New Roman"/>
        </w:rPr>
        <w:t>i izvođenja selek</w:t>
      </w:r>
      <w:r w:rsidR="00263BDB" w:rsidRPr="006F0BD1">
        <w:rPr>
          <w:rFonts w:ascii="Times New Roman" w:hAnsi="Times New Roman" w:cs="Times New Roman"/>
        </w:rPr>
        <w:t>tivnih pokreta</w:t>
      </w:r>
      <w:r w:rsidR="009D6F14" w:rsidRPr="006F0BD1">
        <w:rPr>
          <w:rFonts w:ascii="Times New Roman" w:hAnsi="Times New Roman" w:cs="Times New Roman"/>
        </w:rPr>
        <w:t>.</w:t>
      </w:r>
      <w:r w:rsidR="00263BDB" w:rsidRPr="006F0BD1">
        <w:rPr>
          <w:rFonts w:ascii="Times New Roman" w:hAnsi="Times New Roman" w:cs="Times New Roman"/>
        </w:rPr>
        <w:t xml:space="preserve"> (</w:t>
      </w:r>
      <w:r w:rsidR="006F0BD1" w:rsidRPr="006F0BD1">
        <w:rPr>
          <w:rFonts w:ascii="Times New Roman" w:hAnsi="Times New Roman" w:cs="Times New Roman"/>
        </w:rPr>
        <w:t>3</w:t>
      </w:r>
      <w:r w:rsidR="009D6F14" w:rsidRPr="006F0BD1">
        <w:rPr>
          <w:rFonts w:ascii="Times New Roman" w:hAnsi="Times New Roman" w:cs="Times New Roman"/>
        </w:rPr>
        <w:t>)</w:t>
      </w:r>
      <w:r w:rsidR="006A1ABC" w:rsidRPr="006F0BD1">
        <w:rPr>
          <w:rFonts w:ascii="Times New Roman" w:hAnsi="Times New Roman" w:cs="Times New Roman"/>
        </w:rPr>
        <w:t xml:space="preserve"> </w:t>
      </w:r>
      <w:r w:rsidR="00503E0E" w:rsidRPr="006F0BD1">
        <w:rPr>
          <w:rFonts w:ascii="Times New Roman" w:hAnsi="Times New Roman" w:cs="Times New Roman"/>
          <w:u w:val="single"/>
        </w:rPr>
        <w:t>Brunnstrom</w:t>
      </w:r>
      <w:r w:rsidR="00503E0E" w:rsidRPr="006F0BD1">
        <w:rPr>
          <w:rFonts w:ascii="Times New Roman" w:hAnsi="Times New Roman" w:cs="Times New Roman"/>
        </w:rPr>
        <w:t xml:space="preserve"> je svoj pristup razvi</w:t>
      </w:r>
      <w:r w:rsidR="00F10E83" w:rsidRPr="006F0BD1">
        <w:rPr>
          <w:rFonts w:ascii="Times New Roman" w:hAnsi="Times New Roman" w:cs="Times New Roman"/>
        </w:rPr>
        <w:t>la</w:t>
      </w:r>
      <w:r w:rsidR="00503E0E" w:rsidRPr="006F0BD1">
        <w:rPr>
          <w:rFonts w:ascii="Times New Roman" w:hAnsi="Times New Roman" w:cs="Times New Roman"/>
        </w:rPr>
        <w:t xml:space="preserve"> ranih 60-tih godina koristeći asocirane reakcije,</w:t>
      </w:r>
      <w:r w:rsidR="00AC4650" w:rsidRPr="006F0BD1">
        <w:rPr>
          <w:rFonts w:ascii="Times New Roman" w:hAnsi="Times New Roman" w:cs="Times New Roman"/>
        </w:rPr>
        <w:t xml:space="preserve"> </w:t>
      </w:r>
      <w:r w:rsidR="00503E0E" w:rsidRPr="006F0BD1">
        <w:rPr>
          <w:rFonts w:ascii="Times New Roman" w:hAnsi="Times New Roman" w:cs="Times New Roman"/>
        </w:rPr>
        <w:t>toničke vratne reakcije te reakcije labirinta kao bazu za tre</w:t>
      </w:r>
      <w:r w:rsidR="006A1ABC" w:rsidRPr="006F0BD1">
        <w:rPr>
          <w:rFonts w:ascii="Times New Roman" w:hAnsi="Times New Roman" w:cs="Times New Roman"/>
        </w:rPr>
        <w:t xml:space="preserve">tman </w:t>
      </w:r>
      <w:r w:rsidR="006A1ABC" w:rsidRPr="006F0BD1">
        <w:rPr>
          <w:rFonts w:ascii="Times New Roman" w:hAnsi="Times New Roman" w:cs="Times New Roman"/>
        </w:rPr>
        <w:lastRenderedPageBreak/>
        <w:t>bolesnika sa hemiplegijom.</w:t>
      </w:r>
      <w:r w:rsidR="00EB27F2">
        <w:rPr>
          <w:rFonts w:ascii="Times New Roman" w:hAnsi="Times New Roman" w:cs="Times New Roman"/>
        </w:rPr>
        <w:t xml:space="preserve"> </w:t>
      </w:r>
      <w:r w:rsidR="00FE6C86" w:rsidRPr="006F0BD1">
        <w:rPr>
          <w:rFonts w:ascii="Times New Roman" w:hAnsi="Times New Roman" w:cs="Times New Roman"/>
        </w:rPr>
        <w:t>(</w:t>
      </w:r>
      <w:r w:rsidR="006F0BD1" w:rsidRPr="006F0BD1">
        <w:rPr>
          <w:rFonts w:ascii="Times New Roman" w:hAnsi="Times New Roman" w:cs="Times New Roman"/>
        </w:rPr>
        <w:t>7</w:t>
      </w:r>
      <w:r w:rsidR="006A1ABC" w:rsidRPr="006F0BD1">
        <w:rPr>
          <w:rFonts w:ascii="Times New Roman" w:hAnsi="Times New Roman" w:cs="Times New Roman"/>
        </w:rPr>
        <w:t xml:space="preserve">) </w:t>
      </w:r>
      <w:r w:rsidR="00FE6C86" w:rsidRPr="006F0BD1">
        <w:rPr>
          <w:rFonts w:ascii="Times New Roman" w:hAnsi="Times New Roman" w:cs="Times New Roman"/>
          <w:u w:val="single"/>
        </w:rPr>
        <w:t>Proprioceptivna neuromuskularna facilitacija (PNF)</w:t>
      </w:r>
      <w:r w:rsidR="00191463" w:rsidRPr="006F0BD1">
        <w:rPr>
          <w:rFonts w:ascii="Times New Roman" w:hAnsi="Times New Roman" w:cs="Times New Roman"/>
        </w:rPr>
        <w:t xml:space="preserve"> koristi otpor i istezanje da bi</w:t>
      </w:r>
      <w:r w:rsidR="00723ECA" w:rsidRPr="006F0BD1">
        <w:rPr>
          <w:rFonts w:ascii="Times New Roman" w:hAnsi="Times New Roman" w:cs="Times New Roman"/>
        </w:rPr>
        <w:t xml:space="preserve"> se facilitira</w:t>
      </w:r>
      <w:r w:rsidR="004E6A13" w:rsidRPr="006F0BD1">
        <w:rPr>
          <w:rFonts w:ascii="Times New Roman" w:hAnsi="Times New Roman" w:cs="Times New Roman"/>
        </w:rPr>
        <w:t xml:space="preserve">li specifični motorički obrasci, </w:t>
      </w:r>
      <w:r w:rsidR="00723ECA" w:rsidRPr="006F0BD1">
        <w:rPr>
          <w:rFonts w:ascii="Times New Roman" w:hAnsi="Times New Roman" w:cs="Times New Roman"/>
        </w:rPr>
        <w:t>a rotacija je ključni element u mnogim tim obrascima. Koristi se dvosmjeran dijagonalan pokret da bi se uspostavila interakcija između agonista i antagonista te na taj način ispravio disbalans između tih mišićnih skupina</w:t>
      </w:r>
      <w:r w:rsidR="00677050" w:rsidRPr="006F0BD1">
        <w:rPr>
          <w:rFonts w:ascii="Times New Roman" w:hAnsi="Times New Roman" w:cs="Times New Roman"/>
        </w:rPr>
        <w:t>.</w:t>
      </w:r>
      <w:r w:rsidR="00263BDB" w:rsidRPr="006F0BD1">
        <w:rPr>
          <w:rFonts w:ascii="Times New Roman" w:hAnsi="Times New Roman" w:cs="Times New Roman"/>
        </w:rPr>
        <w:t xml:space="preserve"> (</w:t>
      </w:r>
      <w:r w:rsidR="006F0BD1" w:rsidRPr="006F0BD1">
        <w:rPr>
          <w:rFonts w:ascii="Times New Roman" w:hAnsi="Times New Roman" w:cs="Times New Roman"/>
        </w:rPr>
        <w:t>8</w:t>
      </w:r>
      <w:r w:rsidR="00677050" w:rsidRPr="006F0BD1">
        <w:rPr>
          <w:rFonts w:ascii="Times New Roman" w:hAnsi="Times New Roman" w:cs="Times New Roman"/>
        </w:rPr>
        <w:t>)</w:t>
      </w:r>
      <w:r w:rsidR="007E0AC6" w:rsidRPr="006F0BD1">
        <w:rPr>
          <w:rFonts w:ascii="Times New Roman" w:hAnsi="Times New Roman" w:cs="Times New Roman"/>
        </w:rPr>
        <w:t xml:space="preserve">. </w:t>
      </w:r>
      <w:r w:rsidR="003C29A8" w:rsidRPr="006F0BD1">
        <w:rPr>
          <w:rFonts w:ascii="Times New Roman" w:hAnsi="Times New Roman" w:cs="Times New Roman"/>
          <w:u w:val="single"/>
        </w:rPr>
        <w:t>Rood-ov</w:t>
      </w:r>
      <w:r w:rsidR="007E0AC6" w:rsidRPr="006F0BD1">
        <w:rPr>
          <w:rFonts w:ascii="Times New Roman" w:hAnsi="Times New Roman" w:cs="Times New Roman"/>
          <w:u w:val="single"/>
        </w:rPr>
        <w:t xml:space="preserve"> pristup</w:t>
      </w:r>
      <w:r w:rsidR="007E0AC6" w:rsidRPr="006F0BD1">
        <w:rPr>
          <w:rFonts w:ascii="Times New Roman" w:hAnsi="Times New Roman" w:cs="Times New Roman"/>
        </w:rPr>
        <w:t xml:space="preserve"> neurološkim disfunkcijama obuhvaća interakciju somatskih, autonomnih i psiholoških faktora te njihovu interakciju sa motoričkim aktivnostima. To je bio prvi pristup </w:t>
      </w:r>
      <w:r w:rsidR="00707C6B" w:rsidRPr="006F0BD1">
        <w:rPr>
          <w:rFonts w:ascii="Times New Roman" w:hAnsi="Times New Roman" w:cs="Times New Roman"/>
        </w:rPr>
        <w:t xml:space="preserve">koji je prihvatio da </w:t>
      </w:r>
      <w:r w:rsidR="007E0AC6" w:rsidRPr="006F0BD1">
        <w:rPr>
          <w:rFonts w:ascii="Times New Roman" w:hAnsi="Times New Roman" w:cs="Times New Roman"/>
        </w:rPr>
        <w:t>su motoričke funkcije neodvojive od senzoričkih mehanizama</w:t>
      </w:r>
      <w:r w:rsidR="006A1ABC" w:rsidRPr="006F0BD1">
        <w:rPr>
          <w:rFonts w:ascii="Times New Roman" w:hAnsi="Times New Roman" w:cs="Times New Roman"/>
        </w:rPr>
        <w:t xml:space="preserve">. </w:t>
      </w:r>
      <w:r w:rsidR="00707C6B" w:rsidRPr="006F0BD1">
        <w:rPr>
          <w:rFonts w:ascii="Times New Roman" w:hAnsi="Times New Roman" w:cs="Times New Roman"/>
        </w:rPr>
        <w:t>Koriste se aferentni inputi svih vrsta da bi se dobio pokret i posturalna reakcija u odsutnosti voljne kontrole.</w:t>
      </w:r>
      <w:r w:rsidR="00BD1BDC" w:rsidRPr="006F0BD1">
        <w:rPr>
          <w:rFonts w:ascii="Times New Roman" w:hAnsi="Times New Roman" w:cs="Times New Roman"/>
        </w:rPr>
        <w:t xml:space="preserve"> </w:t>
      </w:r>
      <w:r w:rsidR="004E6A13" w:rsidRPr="006F0BD1">
        <w:rPr>
          <w:rFonts w:ascii="Times New Roman" w:hAnsi="Times New Roman" w:cs="Times New Roman"/>
        </w:rPr>
        <w:t>p</w:t>
      </w:r>
      <w:r w:rsidR="00D3130F" w:rsidRPr="006F0BD1">
        <w:rPr>
          <w:rFonts w:ascii="Times New Roman" w:hAnsi="Times New Roman" w:cs="Times New Roman"/>
        </w:rPr>
        <w:t>ri čemu je naglasak na aferentni input korištenjem istezanja, udaranja, pritiska, raznih stimulacija kože četkanjem prstima ili malom četkicom te stimulacija ledom</w:t>
      </w:r>
      <w:r w:rsidR="009D6F14" w:rsidRPr="006F0BD1">
        <w:rPr>
          <w:rFonts w:ascii="Times New Roman" w:hAnsi="Times New Roman" w:cs="Times New Roman"/>
        </w:rPr>
        <w:t>.</w:t>
      </w:r>
      <w:r w:rsidR="00DD5E60" w:rsidRPr="006F0BD1">
        <w:rPr>
          <w:rFonts w:ascii="Times New Roman" w:hAnsi="Times New Roman" w:cs="Times New Roman"/>
        </w:rPr>
        <w:t xml:space="preserve"> (</w:t>
      </w:r>
      <w:r w:rsidR="006F0BD1" w:rsidRPr="006F0BD1">
        <w:rPr>
          <w:rFonts w:ascii="Times New Roman" w:hAnsi="Times New Roman" w:cs="Times New Roman"/>
        </w:rPr>
        <w:t>8</w:t>
      </w:r>
      <w:r w:rsidR="009D6F14" w:rsidRPr="006F0BD1">
        <w:rPr>
          <w:rFonts w:ascii="Times New Roman" w:hAnsi="Times New Roman" w:cs="Times New Roman"/>
        </w:rPr>
        <w:t>)</w:t>
      </w:r>
      <w:r w:rsidR="003C29A8" w:rsidRPr="006F0BD1">
        <w:rPr>
          <w:rFonts w:ascii="Times New Roman" w:hAnsi="Times New Roman" w:cs="Times New Roman"/>
        </w:rPr>
        <w:t xml:space="preserve"> </w:t>
      </w:r>
      <w:r w:rsidR="003C29A8" w:rsidRPr="006F0BD1">
        <w:rPr>
          <w:rFonts w:ascii="Times New Roman" w:hAnsi="Times New Roman" w:cs="Times New Roman"/>
          <w:u w:val="single"/>
        </w:rPr>
        <w:t>V</w:t>
      </w:r>
      <w:r w:rsidR="00415A95" w:rsidRPr="003C29A8">
        <w:rPr>
          <w:rFonts w:ascii="Times New Roman" w:hAnsi="Times New Roman" w:cs="Times New Roman"/>
          <w:u w:val="single"/>
        </w:rPr>
        <w:t>ojta princip</w:t>
      </w:r>
      <w:r w:rsidR="00415A95" w:rsidRPr="008B0BD7">
        <w:rPr>
          <w:rFonts w:ascii="Times New Roman" w:hAnsi="Times New Roman" w:cs="Times New Roman"/>
        </w:rPr>
        <w:t xml:space="preserve"> ili terapiju refleksnom lokomocijom utemeljio je češki neurolog i neuropedijatar prof. Vaclav Vojta. Danas se područje primjene širi i u područje </w:t>
      </w:r>
      <w:r w:rsidR="00263BDB" w:rsidRPr="008B0BD7">
        <w:rPr>
          <w:rFonts w:ascii="Times New Roman" w:hAnsi="Times New Roman" w:cs="Times New Roman"/>
        </w:rPr>
        <w:t xml:space="preserve">odrasle neurorehabilitacije i </w:t>
      </w:r>
      <w:r w:rsidR="00415A95" w:rsidRPr="008B0BD7">
        <w:rPr>
          <w:rFonts w:ascii="Times New Roman" w:hAnsi="Times New Roman" w:cs="Times New Roman"/>
        </w:rPr>
        <w:t>sportske medicine (</w:t>
      </w:r>
      <w:r w:rsidR="006F0BD1">
        <w:rPr>
          <w:rFonts w:ascii="Times New Roman" w:hAnsi="Times New Roman" w:cs="Times New Roman"/>
        </w:rPr>
        <w:t>9</w:t>
      </w:r>
      <w:r w:rsidR="009D6F14" w:rsidRPr="008B0BD7">
        <w:rPr>
          <w:rFonts w:ascii="Times New Roman" w:hAnsi="Times New Roman" w:cs="Times New Roman"/>
        </w:rPr>
        <w:t>)</w:t>
      </w:r>
      <w:r w:rsidR="003C29A8">
        <w:rPr>
          <w:rFonts w:ascii="Times New Roman" w:hAnsi="Times New Roman" w:cs="Times New Roman"/>
        </w:rPr>
        <w:t xml:space="preserve">, mada je još uvijek najkorišteniji pristup u neurorehabilitaciji djece. </w:t>
      </w:r>
      <w:r w:rsidR="006C699D" w:rsidRPr="003C29A8">
        <w:rPr>
          <w:rFonts w:ascii="Times New Roman" w:hAnsi="Times New Roman" w:cs="Times New Roman"/>
          <w:i/>
          <w:u w:val="single"/>
        </w:rPr>
        <w:t>Motor relearning approach</w:t>
      </w:r>
      <w:r w:rsidR="00DD4C38" w:rsidRPr="008B0BD7">
        <w:rPr>
          <w:rFonts w:ascii="Times New Roman" w:hAnsi="Times New Roman" w:cs="Times New Roman"/>
        </w:rPr>
        <w:t xml:space="preserve"> razvili su Janet Carr i Roberta </w:t>
      </w:r>
      <w:r w:rsidR="003C29A8">
        <w:rPr>
          <w:rFonts w:ascii="Times New Roman" w:hAnsi="Times New Roman" w:cs="Times New Roman"/>
        </w:rPr>
        <w:t>Shepherd, a k</w:t>
      </w:r>
      <w:r w:rsidR="00100C0D" w:rsidRPr="008B0BD7">
        <w:rPr>
          <w:rFonts w:ascii="Times New Roman" w:hAnsi="Times New Roman" w:cs="Times New Roman"/>
        </w:rPr>
        <w:t>oncentrira se na retreniranje kontroli</w:t>
      </w:r>
      <w:r w:rsidR="00263BDB" w:rsidRPr="008B0BD7">
        <w:rPr>
          <w:rFonts w:ascii="Times New Roman" w:hAnsi="Times New Roman" w:cs="Times New Roman"/>
        </w:rPr>
        <w:t>rane mišićne aktivnosti</w:t>
      </w:r>
      <w:r w:rsidR="00100C0D" w:rsidRPr="008B0BD7">
        <w:rPr>
          <w:rFonts w:ascii="Times New Roman" w:hAnsi="Times New Roman" w:cs="Times New Roman"/>
        </w:rPr>
        <w:t xml:space="preserve"> potrebne za izvođenje specifičnih komponenti određenog zadatka.</w:t>
      </w:r>
      <w:r w:rsidR="00D04C37" w:rsidRPr="008B0BD7">
        <w:rPr>
          <w:rFonts w:ascii="Times New Roman" w:hAnsi="Times New Roman" w:cs="Times New Roman"/>
        </w:rPr>
        <w:t xml:space="preserve"> </w:t>
      </w:r>
      <w:r w:rsidR="00100C0D" w:rsidRPr="008B0BD7">
        <w:rPr>
          <w:rFonts w:ascii="Times New Roman" w:hAnsi="Times New Roman" w:cs="Times New Roman"/>
        </w:rPr>
        <w:t>Nagl</w:t>
      </w:r>
      <w:r w:rsidR="00D04C37" w:rsidRPr="008B0BD7">
        <w:rPr>
          <w:rFonts w:ascii="Times New Roman" w:hAnsi="Times New Roman" w:cs="Times New Roman"/>
        </w:rPr>
        <w:t xml:space="preserve">asak je </w:t>
      </w:r>
      <w:r w:rsidR="003C29A8">
        <w:rPr>
          <w:rFonts w:ascii="Times New Roman" w:hAnsi="Times New Roman" w:cs="Times New Roman"/>
        </w:rPr>
        <w:t>i</w:t>
      </w:r>
      <w:r w:rsidR="00D04C37" w:rsidRPr="008B0BD7">
        <w:rPr>
          <w:rFonts w:ascii="Times New Roman" w:hAnsi="Times New Roman" w:cs="Times New Roman"/>
        </w:rPr>
        <w:t xml:space="preserve"> na </w:t>
      </w:r>
      <w:r w:rsidR="00D04C37" w:rsidRPr="008B0BD7">
        <w:rPr>
          <w:rFonts w:ascii="Times New Roman" w:hAnsi="Times New Roman" w:cs="Times New Roman"/>
          <w:i/>
        </w:rPr>
        <w:t>feedbacku</w:t>
      </w:r>
      <w:r w:rsidR="00D04C37" w:rsidRPr="008B0BD7">
        <w:rPr>
          <w:rFonts w:ascii="Times New Roman" w:hAnsi="Times New Roman" w:cs="Times New Roman"/>
        </w:rPr>
        <w:t xml:space="preserve"> te </w:t>
      </w:r>
      <w:r w:rsidR="00100C0D" w:rsidRPr="008B0BD7">
        <w:rPr>
          <w:rFonts w:ascii="Times New Roman" w:hAnsi="Times New Roman" w:cs="Times New Roman"/>
        </w:rPr>
        <w:t xml:space="preserve">se velika pažnja daje detaljnom verbalnom objašnjavanju </w:t>
      </w:r>
      <w:r w:rsidR="00D04C37" w:rsidRPr="008B0BD7">
        <w:rPr>
          <w:rFonts w:ascii="Times New Roman" w:hAnsi="Times New Roman" w:cs="Times New Roman"/>
        </w:rPr>
        <w:t>zadatka koji treba izvršiti bolesniku prije samog izvođenja zadatka</w:t>
      </w:r>
      <w:r w:rsidR="009D6F14" w:rsidRPr="008B0BD7">
        <w:rPr>
          <w:rFonts w:ascii="Times New Roman" w:hAnsi="Times New Roman" w:cs="Times New Roman"/>
        </w:rPr>
        <w:t>.</w:t>
      </w:r>
      <w:r w:rsidR="00D04C37" w:rsidRPr="008B0BD7">
        <w:rPr>
          <w:rFonts w:ascii="Times New Roman" w:hAnsi="Times New Roman" w:cs="Times New Roman"/>
        </w:rPr>
        <w:t xml:space="preserve"> </w:t>
      </w:r>
      <w:r w:rsidR="006F0BD1">
        <w:rPr>
          <w:rFonts w:ascii="Times New Roman" w:hAnsi="Times New Roman" w:cs="Times New Roman"/>
        </w:rPr>
        <w:t>(7,8</w:t>
      </w:r>
      <w:r w:rsidR="00640B8F" w:rsidRPr="008B0BD7">
        <w:rPr>
          <w:rFonts w:ascii="Times New Roman" w:hAnsi="Times New Roman" w:cs="Times New Roman"/>
        </w:rPr>
        <w:t>)</w:t>
      </w:r>
      <w:r w:rsidR="003C29A8">
        <w:rPr>
          <w:rFonts w:ascii="Times New Roman" w:hAnsi="Times New Roman" w:cs="Times New Roman"/>
        </w:rPr>
        <w:t xml:space="preserve"> </w:t>
      </w:r>
      <w:r w:rsidR="009C3336" w:rsidRPr="008B0BD7">
        <w:rPr>
          <w:rFonts w:ascii="Times New Roman" w:hAnsi="Times New Roman" w:cs="Times New Roman"/>
        </w:rPr>
        <w:t>Ramachandran je 1992 predstavio</w:t>
      </w:r>
      <w:r w:rsidR="0065410E" w:rsidRPr="008B0BD7">
        <w:rPr>
          <w:rFonts w:ascii="Times New Roman" w:hAnsi="Times New Roman" w:cs="Times New Roman"/>
        </w:rPr>
        <w:t xml:space="preserve"> </w:t>
      </w:r>
      <w:r w:rsidR="0065410E" w:rsidRPr="003C29A8">
        <w:rPr>
          <w:rFonts w:ascii="Times New Roman" w:hAnsi="Times New Roman" w:cs="Times New Roman"/>
          <w:i/>
          <w:u w:val="single"/>
        </w:rPr>
        <w:t>m</w:t>
      </w:r>
      <w:r w:rsidR="009C3336" w:rsidRPr="003C29A8">
        <w:rPr>
          <w:rFonts w:ascii="Times New Roman" w:hAnsi="Times New Roman" w:cs="Times New Roman"/>
          <w:i/>
          <w:u w:val="single"/>
        </w:rPr>
        <w:t>irror</w:t>
      </w:r>
      <w:r w:rsidR="009C3336" w:rsidRPr="003C29A8">
        <w:rPr>
          <w:rFonts w:ascii="Times New Roman" w:hAnsi="Times New Roman" w:cs="Times New Roman"/>
          <w:u w:val="single"/>
        </w:rPr>
        <w:t xml:space="preserve"> </w:t>
      </w:r>
      <w:r w:rsidR="0065410E" w:rsidRPr="003C29A8">
        <w:rPr>
          <w:rFonts w:ascii="Times New Roman" w:hAnsi="Times New Roman" w:cs="Times New Roman"/>
          <w:u w:val="single"/>
        </w:rPr>
        <w:t>vizualni feedback</w:t>
      </w:r>
      <w:r w:rsidR="0065410E" w:rsidRPr="008B0BD7">
        <w:rPr>
          <w:rFonts w:ascii="Times New Roman" w:hAnsi="Times New Roman" w:cs="Times New Roman"/>
        </w:rPr>
        <w:t>, kao jednostavnu neinvazivnu tehniku, za tretiranje dva poremećaja koja su dugo bila smatrana trajnim i teško izlječivim</w:t>
      </w:r>
      <w:r w:rsidR="00F4278B">
        <w:rPr>
          <w:rFonts w:ascii="Times New Roman" w:hAnsi="Times New Roman" w:cs="Times New Roman"/>
        </w:rPr>
        <w:t xml:space="preserve"> (</w:t>
      </w:r>
      <w:r w:rsidR="0065410E" w:rsidRPr="008B0BD7">
        <w:rPr>
          <w:rFonts w:ascii="Times New Roman" w:hAnsi="Times New Roman" w:cs="Times New Roman"/>
        </w:rPr>
        <w:t>fantomskoj boli i hemiparezama nakon CVI-a</w:t>
      </w:r>
      <w:r w:rsidR="00F4278B">
        <w:rPr>
          <w:rFonts w:ascii="Times New Roman" w:hAnsi="Times New Roman" w:cs="Times New Roman"/>
        </w:rPr>
        <w:t xml:space="preserve">). </w:t>
      </w:r>
      <w:r w:rsidR="006F0BD1">
        <w:rPr>
          <w:rFonts w:ascii="Times New Roman" w:hAnsi="Times New Roman" w:cs="Times New Roman"/>
        </w:rPr>
        <w:t>(10</w:t>
      </w:r>
      <w:r w:rsidR="007A3CE8" w:rsidRPr="008B0BD7">
        <w:rPr>
          <w:rFonts w:ascii="Times New Roman" w:hAnsi="Times New Roman" w:cs="Times New Roman"/>
        </w:rPr>
        <w:t>)</w:t>
      </w:r>
      <w:r w:rsidR="00FF44A4" w:rsidRPr="008B0BD7">
        <w:rPr>
          <w:rFonts w:ascii="Times New Roman" w:hAnsi="Times New Roman" w:cs="Times New Roman"/>
        </w:rPr>
        <w:t xml:space="preserve"> </w:t>
      </w:r>
      <w:r w:rsidR="00F4278B" w:rsidRPr="00F4278B">
        <w:rPr>
          <w:rFonts w:ascii="Times New Roman" w:hAnsi="Times New Roman" w:cs="Times New Roman"/>
        </w:rPr>
        <w:t>Učinci mirror terapije su uglavnom povezani sa aktivacijom zrcalnih neurona koji također mogu biti pri promatranju druge osobe kako izvodi pokret te tijekom mentalne izvedbe motoričkog zadatka.(</w:t>
      </w:r>
      <w:r w:rsidR="006F0BD1">
        <w:rPr>
          <w:rFonts w:ascii="Times New Roman" w:hAnsi="Times New Roman" w:cs="Times New Roman"/>
        </w:rPr>
        <w:t>11,12</w:t>
      </w:r>
      <w:r w:rsidR="00F4278B" w:rsidRPr="00F4278B">
        <w:rPr>
          <w:rFonts w:ascii="Times New Roman" w:hAnsi="Times New Roman" w:cs="Times New Roman"/>
        </w:rPr>
        <w:t>) Pokazalo se da se mirror terapijom aktiviraju moždana područja koja su povezana sa poboljšanjem samosvijesti, prostornom pažnjom i oporavkom od sindroma zanemarivanja, kao što je</w:t>
      </w:r>
      <w:r w:rsidR="006F0BD1">
        <w:rPr>
          <w:rFonts w:ascii="Times New Roman" w:hAnsi="Times New Roman" w:cs="Times New Roman"/>
        </w:rPr>
        <w:t xml:space="preserve"> superiorni temporalni girus.(3</w:t>
      </w:r>
      <w:r w:rsidR="00F4278B" w:rsidRPr="00F4278B">
        <w:rPr>
          <w:rFonts w:ascii="Times New Roman" w:hAnsi="Times New Roman" w:cs="Times New Roman"/>
        </w:rPr>
        <w:t>)</w:t>
      </w:r>
    </w:p>
    <w:p w:rsidR="001D4069" w:rsidRPr="008B0BD7" w:rsidRDefault="00450ADB" w:rsidP="00766DF1">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Budući da se radi o tehnikama koje su bazirane na individualnom pristupu bolesniku i na njegovoj individualnoj problematici motoričkog funkcioniranja, teško je </w:t>
      </w:r>
      <w:r w:rsidR="003C29A8">
        <w:rPr>
          <w:rFonts w:ascii="Times New Roman" w:hAnsi="Times New Roman" w:cs="Times New Roman"/>
        </w:rPr>
        <w:t>govoriti o strogom</w:t>
      </w:r>
      <w:r w:rsidRPr="008B0BD7">
        <w:rPr>
          <w:rFonts w:ascii="Times New Roman" w:hAnsi="Times New Roman" w:cs="Times New Roman"/>
        </w:rPr>
        <w:t xml:space="preserve"> protokol</w:t>
      </w:r>
      <w:r w:rsidR="003C29A8">
        <w:rPr>
          <w:rFonts w:ascii="Times New Roman" w:hAnsi="Times New Roman" w:cs="Times New Roman"/>
        </w:rPr>
        <w:t>u</w:t>
      </w:r>
      <w:r w:rsidRPr="008B0BD7">
        <w:rPr>
          <w:rFonts w:ascii="Times New Roman" w:hAnsi="Times New Roman" w:cs="Times New Roman"/>
        </w:rPr>
        <w:t xml:space="preserve"> tretmana.</w:t>
      </w:r>
      <w:r w:rsidR="00996B47" w:rsidRPr="008B0BD7">
        <w:rPr>
          <w:rFonts w:ascii="Times New Roman" w:hAnsi="Times New Roman" w:cs="Times New Roman"/>
        </w:rPr>
        <w:t xml:space="preserve"> No</w:t>
      </w:r>
      <w:r w:rsidR="00C01843" w:rsidRPr="008B0BD7">
        <w:rPr>
          <w:rFonts w:ascii="Times New Roman" w:hAnsi="Times New Roman" w:cs="Times New Roman"/>
        </w:rPr>
        <w:t>,</w:t>
      </w:r>
      <w:r w:rsidR="00996B47" w:rsidRPr="008B0BD7">
        <w:rPr>
          <w:rFonts w:ascii="Times New Roman" w:hAnsi="Times New Roman" w:cs="Times New Roman"/>
        </w:rPr>
        <w:t xml:space="preserve"> svaki od pristupa ima svoj princip postupanja, karakteristične hvatove</w:t>
      </w:r>
      <w:r w:rsidR="00F35996" w:rsidRPr="008B0BD7">
        <w:rPr>
          <w:rFonts w:ascii="Times New Roman" w:hAnsi="Times New Roman" w:cs="Times New Roman"/>
        </w:rPr>
        <w:t xml:space="preserve"> i</w:t>
      </w:r>
      <w:r w:rsidR="00996B47" w:rsidRPr="008B0BD7">
        <w:rPr>
          <w:rFonts w:ascii="Times New Roman" w:hAnsi="Times New Roman" w:cs="Times New Roman"/>
        </w:rPr>
        <w:t xml:space="preserve"> tehnike. </w:t>
      </w:r>
    </w:p>
    <w:p w:rsidR="00A97348" w:rsidRPr="008B0BD7" w:rsidRDefault="00D04AE6" w:rsidP="00766DF1">
      <w:pPr>
        <w:pStyle w:val="Heading2"/>
        <w:spacing w:line="360" w:lineRule="auto"/>
        <w:ind w:right="-136"/>
        <w:jc w:val="both"/>
        <w:rPr>
          <w:rFonts w:ascii="Times New Roman" w:hAnsi="Times New Roman" w:cs="Times New Roman"/>
          <w:sz w:val="24"/>
          <w:szCs w:val="24"/>
        </w:rPr>
      </w:pPr>
      <w:r w:rsidRPr="008B0BD7">
        <w:rPr>
          <w:rFonts w:ascii="Times New Roman" w:hAnsi="Times New Roman" w:cs="Times New Roman"/>
          <w:sz w:val="24"/>
          <w:szCs w:val="24"/>
        </w:rPr>
        <w:lastRenderedPageBreak/>
        <w:t>METODE</w:t>
      </w:r>
    </w:p>
    <w:p w:rsidR="00AB3F3C" w:rsidRPr="008B0BD7" w:rsidRDefault="00AB749C" w:rsidP="00766DF1">
      <w:pPr>
        <w:spacing w:line="360" w:lineRule="auto"/>
        <w:ind w:right="-136"/>
        <w:rPr>
          <w:rFonts w:ascii="Times New Roman" w:eastAsia="Calibri" w:hAnsi="Times New Roman" w:cs="Times New Roman"/>
          <w:color w:val="000000"/>
          <w:sz w:val="22"/>
          <w:shd w:val="clear" w:color="auto" w:fill="FFFFFF"/>
        </w:rPr>
      </w:pPr>
      <w:r w:rsidRPr="008B0BD7">
        <w:rPr>
          <w:rFonts w:ascii="Times New Roman" w:hAnsi="Times New Roman" w:cs="Times New Roman"/>
        </w:rPr>
        <w:t xml:space="preserve">U istraživanju su prikazana tri prikaza slučaja u kojima su bolesnici tretirani različitim neurofacilitacijskim tretmanima kroz 15 dana unutar tri tjedna, 45 minuta dnevno. </w:t>
      </w:r>
      <w:r w:rsidR="008F5F43" w:rsidRPr="008B0BD7">
        <w:rPr>
          <w:rFonts w:ascii="Times New Roman" w:hAnsi="Times New Roman" w:cs="Times New Roman"/>
        </w:rPr>
        <w:t xml:space="preserve">Primijenjeni su Bobath tretman, PNF tretman te kombinacija Mirror terapije i Bobath tretmana. </w:t>
      </w:r>
      <w:r w:rsidR="006B3DBB" w:rsidRPr="008B0BD7">
        <w:rPr>
          <w:rFonts w:ascii="Times New Roman" w:hAnsi="Times New Roman" w:cs="Times New Roman"/>
        </w:rPr>
        <w:t xml:space="preserve">Bolesnici tretirani u ovom istraživanju su preboljeli CVI </w:t>
      </w:r>
      <w:r w:rsidR="00CB5218" w:rsidRPr="008B0BD7">
        <w:rPr>
          <w:rFonts w:ascii="Times New Roman" w:hAnsi="Times New Roman" w:cs="Times New Roman"/>
        </w:rPr>
        <w:t xml:space="preserve">sa jačim neurološkim deficitom gornjeg ekstremiteta te su se tretmani najviše bazirali na funkcionalno osposobljavanje gornjeg ekstremiteta. </w:t>
      </w:r>
      <w:r w:rsidR="00D04AE6" w:rsidRPr="008B0BD7">
        <w:rPr>
          <w:rFonts w:ascii="Times New Roman" w:hAnsi="Times New Roman" w:cs="Times New Roman"/>
        </w:rPr>
        <w:t xml:space="preserve">Procjena učinkovitosti tretmana na gornji ekstremitet provodila se inicijalnim i finalnim testiranjem </w:t>
      </w:r>
      <w:r w:rsidR="00D04AE6" w:rsidRPr="008B0BD7">
        <w:rPr>
          <w:rFonts w:ascii="Times New Roman" w:eastAsia="Calibri" w:hAnsi="Times New Roman" w:cs="Times New Roman"/>
          <w:i/>
          <w:color w:val="000000"/>
          <w:sz w:val="22"/>
          <w:shd w:val="clear" w:color="auto" w:fill="FFFFFF"/>
        </w:rPr>
        <w:t xml:space="preserve">Box and Blocks </w:t>
      </w:r>
      <w:r w:rsidR="00D04AE6" w:rsidRPr="008B0BD7">
        <w:rPr>
          <w:rFonts w:ascii="Times New Roman" w:eastAsia="Calibri" w:hAnsi="Times New Roman" w:cs="Times New Roman"/>
          <w:color w:val="000000"/>
          <w:sz w:val="22"/>
          <w:shd w:val="clear" w:color="auto" w:fill="FFFFFF"/>
        </w:rPr>
        <w:t>Testom</w:t>
      </w:r>
      <w:r w:rsidR="004E3B1F" w:rsidRPr="008B0BD7">
        <w:rPr>
          <w:rFonts w:ascii="Times New Roman" w:eastAsia="Calibri" w:hAnsi="Times New Roman" w:cs="Times New Roman"/>
          <w:color w:val="000000"/>
          <w:sz w:val="22"/>
          <w:shd w:val="clear" w:color="auto" w:fill="FFFFFF"/>
        </w:rPr>
        <w:t xml:space="preserve"> (B&amp;BT) </w:t>
      </w:r>
      <w:r w:rsidR="00D04AE6" w:rsidRPr="008B0BD7">
        <w:rPr>
          <w:rFonts w:ascii="Times New Roman" w:eastAsia="Calibri" w:hAnsi="Times New Roman" w:cs="Times New Roman"/>
          <w:color w:val="000000"/>
          <w:sz w:val="22"/>
          <w:shd w:val="clear" w:color="auto" w:fill="FFFFFF"/>
        </w:rPr>
        <w:t xml:space="preserve"> i </w:t>
      </w:r>
      <w:r w:rsidR="00D04AE6" w:rsidRPr="008B0BD7">
        <w:rPr>
          <w:rFonts w:ascii="Times New Roman" w:eastAsia="Calibri" w:hAnsi="Times New Roman" w:cs="Times New Roman"/>
          <w:i/>
          <w:color w:val="000000"/>
          <w:sz w:val="22"/>
          <w:shd w:val="clear" w:color="auto" w:fill="FFFFFF"/>
        </w:rPr>
        <w:t xml:space="preserve">Wolf Motor </w:t>
      </w:r>
      <w:r w:rsidR="009E3FE5" w:rsidRPr="008B0BD7">
        <w:rPr>
          <w:rFonts w:ascii="Times New Roman" w:eastAsia="Calibri" w:hAnsi="Times New Roman" w:cs="Times New Roman"/>
          <w:i/>
          <w:color w:val="000000"/>
          <w:sz w:val="22"/>
          <w:shd w:val="clear" w:color="auto" w:fill="FFFFFF"/>
        </w:rPr>
        <w:t xml:space="preserve">Function </w:t>
      </w:r>
      <w:r w:rsidR="00D04AE6" w:rsidRPr="008B0BD7">
        <w:rPr>
          <w:rFonts w:ascii="Times New Roman" w:eastAsia="Calibri" w:hAnsi="Times New Roman" w:cs="Times New Roman"/>
          <w:color w:val="000000"/>
          <w:sz w:val="22"/>
          <w:shd w:val="clear" w:color="auto" w:fill="FFFFFF"/>
        </w:rPr>
        <w:t>Testom</w:t>
      </w:r>
      <w:r w:rsidR="004E3B1F" w:rsidRPr="008B0BD7">
        <w:rPr>
          <w:rFonts w:ascii="Times New Roman" w:eastAsia="Calibri" w:hAnsi="Times New Roman" w:cs="Times New Roman"/>
          <w:color w:val="000000"/>
          <w:sz w:val="22"/>
          <w:shd w:val="clear" w:color="auto" w:fill="FFFFFF"/>
        </w:rPr>
        <w:t xml:space="preserve"> (WMFT)</w:t>
      </w:r>
      <w:r w:rsidR="00D04AE6" w:rsidRPr="008B0BD7">
        <w:rPr>
          <w:rFonts w:ascii="Times New Roman" w:eastAsia="Calibri" w:hAnsi="Times New Roman" w:cs="Times New Roman"/>
          <w:color w:val="000000"/>
          <w:sz w:val="22"/>
          <w:shd w:val="clear" w:color="auto" w:fill="FFFFFF"/>
        </w:rPr>
        <w:t>.</w:t>
      </w:r>
    </w:p>
    <w:p w:rsidR="00D04AE6" w:rsidRPr="008B0BD7" w:rsidRDefault="00412463" w:rsidP="00766DF1">
      <w:pPr>
        <w:spacing w:line="360" w:lineRule="auto"/>
        <w:ind w:right="-136"/>
        <w:rPr>
          <w:rFonts w:ascii="Times New Roman" w:eastAsia="Calibri" w:hAnsi="Times New Roman" w:cs="Times New Roman"/>
          <w:b/>
          <w:color w:val="000000"/>
          <w:szCs w:val="24"/>
          <w:shd w:val="clear" w:color="auto" w:fill="FFFFFF"/>
        </w:rPr>
      </w:pPr>
      <w:r>
        <w:rPr>
          <w:rFonts w:ascii="Times New Roman" w:eastAsia="Calibri" w:hAnsi="Times New Roman" w:cs="Times New Roman"/>
          <w:b/>
          <w:szCs w:val="24"/>
          <w:shd w:val="clear" w:color="auto" w:fill="FFFFFF"/>
        </w:rPr>
        <w:t>Slučaj 1:</w:t>
      </w:r>
    </w:p>
    <w:p w:rsidR="00F4278B" w:rsidRDefault="008C1879" w:rsidP="00766DF1">
      <w:pPr>
        <w:spacing w:before="0" w:after="200" w:line="360" w:lineRule="auto"/>
        <w:ind w:right="-136"/>
        <w:rPr>
          <w:rFonts w:ascii="Times New Roman" w:hAnsi="Times New Roman" w:cs="Times New Roman"/>
          <w:szCs w:val="24"/>
        </w:rPr>
      </w:pPr>
      <w:r w:rsidRPr="008B0BD7">
        <w:rPr>
          <w:rFonts w:ascii="Times New Roman" w:hAnsi="Times New Roman" w:cs="Times New Roman"/>
          <w:szCs w:val="24"/>
        </w:rPr>
        <w:t xml:space="preserve">Gđa M.H. </w:t>
      </w:r>
      <w:r w:rsidR="00F97C4C">
        <w:rPr>
          <w:rFonts w:ascii="Times New Roman" w:hAnsi="Times New Roman" w:cs="Times New Roman"/>
          <w:szCs w:val="24"/>
        </w:rPr>
        <w:t>rođ. 1969.</w:t>
      </w:r>
      <w:r w:rsidR="00F4278B">
        <w:rPr>
          <w:rFonts w:ascii="Times New Roman" w:hAnsi="Times New Roman" w:cs="Times New Roman"/>
          <w:szCs w:val="24"/>
        </w:rPr>
        <w:t xml:space="preserve"> </w:t>
      </w:r>
      <w:r w:rsidR="003748B8">
        <w:rPr>
          <w:rFonts w:ascii="Times New Roman" w:hAnsi="Times New Roman" w:cs="Times New Roman"/>
          <w:szCs w:val="24"/>
        </w:rPr>
        <w:t>Z</w:t>
      </w:r>
      <w:r w:rsidR="00F4278B">
        <w:rPr>
          <w:rFonts w:ascii="Times New Roman" w:hAnsi="Times New Roman" w:cs="Times New Roman"/>
          <w:szCs w:val="24"/>
        </w:rPr>
        <w:t>animanje</w:t>
      </w:r>
      <w:r w:rsidR="003748B8">
        <w:rPr>
          <w:rFonts w:ascii="Times New Roman" w:hAnsi="Times New Roman" w:cs="Times New Roman"/>
          <w:szCs w:val="24"/>
        </w:rPr>
        <w:t xml:space="preserve">: </w:t>
      </w:r>
      <w:r w:rsidR="00F4278B">
        <w:rPr>
          <w:rFonts w:ascii="Times New Roman" w:hAnsi="Times New Roman" w:cs="Times New Roman"/>
          <w:szCs w:val="24"/>
        </w:rPr>
        <w:t xml:space="preserve">činovnica. </w:t>
      </w:r>
    </w:p>
    <w:p w:rsidR="00412463" w:rsidRDefault="00F4278B" w:rsidP="00766DF1">
      <w:pPr>
        <w:spacing w:before="0" w:after="200" w:line="360" w:lineRule="auto"/>
        <w:ind w:right="-136"/>
        <w:rPr>
          <w:rFonts w:ascii="Times New Roman" w:hAnsi="Times New Roman" w:cs="Times New Roman"/>
          <w:szCs w:val="24"/>
        </w:rPr>
      </w:pPr>
      <w:r>
        <w:rPr>
          <w:rFonts w:ascii="Times New Roman" w:hAnsi="Times New Roman" w:cs="Times New Roman"/>
          <w:szCs w:val="24"/>
        </w:rPr>
        <w:t xml:space="preserve">Dg: </w:t>
      </w:r>
      <w:r w:rsidR="00412463">
        <w:rPr>
          <w:rFonts w:ascii="Times New Roman" w:hAnsi="Times New Roman" w:cs="Times New Roman"/>
          <w:szCs w:val="24"/>
        </w:rPr>
        <w:t>S</w:t>
      </w:r>
      <w:r>
        <w:rPr>
          <w:rFonts w:ascii="Times New Roman" w:hAnsi="Times New Roman" w:cs="Times New Roman"/>
          <w:szCs w:val="24"/>
        </w:rPr>
        <w:t xml:space="preserve">t. </w:t>
      </w:r>
      <w:r w:rsidR="00412463">
        <w:rPr>
          <w:rFonts w:ascii="Times New Roman" w:hAnsi="Times New Roman" w:cs="Times New Roman"/>
          <w:szCs w:val="24"/>
        </w:rPr>
        <w:t>post CVI-</w:t>
      </w:r>
      <w:r w:rsidR="00412463" w:rsidRPr="00412463">
        <w:t xml:space="preserve"> </w:t>
      </w:r>
      <w:r w:rsidR="00412463" w:rsidRPr="00412463">
        <w:rPr>
          <w:rFonts w:ascii="Times New Roman" w:hAnsi="Times New Roman" w:cs="Times New Roman"/>
          <w:szCs w:val="24"/>
        </w:rPr>
        <w:t>ICH</w:t>
      </w:r>
      <w:r w:rsidR="00931E16">
        <w:rPr>
          <w:rFonts w:ascii="Times New Roman" w:hAnsi="Times New Roman" w:cs="Times New Roman"/>
          <w:szCs w:val="24"/>
        </w:rPr>
        <w:t xml:space="preserve"> (siječanj, 2016.)</w:t>
      </w:r>
      <w:r w:rsidR="00412463">
        <w:rPr>
          <w:rFonts w:ascii="Times New Roman" w:hAnsi="Times New Roman" w:cs="Times New Roman"/>
          <w:szCs w:val="24"/>
        </w:rPr>
        <w:t>; Hemiparesis lat. sin.</w:t>
      </w:r>
    </w:p>
    <w:p w:rsidR="004E3B1F" w:rsidRPr="008B0BD7" w:rsidRDefault="00412463" w:rsidP="00766DF1">
      <w:pPr>
        <w:spacing w:before="0" w:after="200" w:line="360" w:lineRule="auto"/>
        <w:ind w:right="-136"/>
        <w:rPr>
          <w:rFonts w:ascii="Times New Roman" w:hAnsi="Times New Roman" w:cs="Times New Roman"/>
          <w:color w:val="222222"/>
          <w:szCs w:val="24"/>
          <w:shd w:val="clear" w:color="auto" w:fill="FFFFFF"/>
        </w:rPr>
      </w:pPr>
      <w:r w:rsidRPr="003748B8">
        <w:rPr>
          <w:rFonts w:ascii="Times New Roman" w:hAnsi="Times New Roman" w:cs="Times New Roman"/>
          <w:szCs w:val="24"/>
          <w:u w:val="single"/>
        </w:rPr>
        <w:t>Fizioterapijska</w:t>
      </w:r>
      <w:r w:rsidR="008C1879" w:rsidRPr="003748B8">
        <w:rPr>
          <w:rFonts w:ascii="Times New Roman" w:hAnsi="Times New Roman" w:cs="Times New Roman"/>
          <w:szCs w:val="24"/>
          <w:u w:val="single"/>
        </w:rPr>
        <w:t xml:space="preserve"> procjena</w:t>
      </w:r>
      <w:r w:rsidR="00AB3F3C" w:rsidRPr="003748B8">
        <w:rPr>
          <w:rFonts w:ascii="Times New Roman" w:hAnsi="Times New Roman" w:cs="Times New Roman"/>
          <w:szCs w:val="24"/>
          <w:u w:val="single"/>
        </w:rPr>
        <w:t>:</w:t>
      </w:r>
      <w:r w:rsidR="00AB3F3C" w:rsidRPr="008B0BD7">
        <w:rPr>
          <w:rFonts w:ascii="Times New Roman" w:hAnsi="Times New Roman" w:cs="Times New Roman"/>
          <w:b/>
          <w:szCs w:val="24"/>
        </w:rPr>
        <w:t xml:space="preserve"> </w:t>
      </w:r>
      <w:r w:rsidR="008C1879" w:rsidRPr="008B0BD7">
        <w:rPr>
          <w:rFonts w:ascii="Times New Roman" w:hAnsi="Times New Roman" w:cs="Times New Roman"/>
          <w:szCs w:val="24"/>
        </w:rPr>
        <w:t>Gđa M.H. pri prijemu je orijentirana u prostoru i vremenu. Samostalno se posjeda iz kreveta uz potpomaganje desnom zdravom rukom</w:t>
      </w:r>
      <w:r w:rsidR="009F061F" w:rsidRPr="008B0BD7">
        <w:rPr>
          <w:rFonts w:ascii="Times New Roman" w:hAnsi="Times New Roman" w:cs="Times New Roman"/>
          <w:szCs w:val="24"/>
        </w:rPr>
        <w:t>,</w:t>
      </w:r>
      <w:r w:rsidR="008C1879" w:rsidRPr="008B0BD7">
        <w:rPr>
          <w:rFonts w:ascii="Times New Roman" w:hAnsi="Times New Roman" w:cs="Times New Roman"/>
          <w:szCs w:val="24"/>
        </w:rPr>
        <w:t xml:space="preserve"> dok lijeva ostaje neaktivna iza nje. Održava </w:t>
      </w:r>
      <w:r w:rsidR="009F061F" w:rsidRPr="008B0BD7">
        <w:rPr>
          <w:rFonts w:ascii="Times New Roman" w:hAnsi="Times New Roman" w:cs="Times New Roman"/>
          <w:szCs w:val="24"/>
        </w:rPr>
        <w:t xml:space="preserve">balans u sjedećem položaju, </w:t>
      </w:r>
      <w:r w:rsidR="008C1879" w:rsidRPr="008B0BD7">
        <w:rPr>
          <w:rFonts w:ascii="Times New Roman" w:hAnsi="Times New Roman" w:cs="Times New Roman"/>
          <w:szCs w:val="24"/>
        </w:rPr>
        <w:t xml:space="preserve">desna ruka </w:t>
      </w:r>
      <w:r w:rsidR="009F061F" w:rsidRPr="008B0BD7">
        <w:rPr>
          <w:rFonts w:ascii="Times New Roman" w:hAnsi="Times New Roman" w:cs="Times New Roman"/>
          <w:szCs w:val="24"/>
        </w:rPr>
        <w:t xml:space="preserve">je </w:t>
      </w:r>
      <w:r w:rsidR="008C1879" w:rsidRPr="008B0BD7">
        <w:rPr>
          <w:rFonts w:ascii="Times New Roman" w:hAnsi="Times New Roman" w:cs="Times New Roman"/>
          <w:szCs w:val="24"/>
        </w:rPr>
        <w:t>na desnoj natkoljenici a lijeva neaktivna na krevetu kraj nje. Lijevo rame 4 cm niže položeno u usporedbi sa desnim. Povišen tonus desne strane ramenog obruča dok je lijeva strana sniženog tonusa. Povećana c</w:t>
      </w:r>
      <w:r w:rsidR="002B7FA5">
        <w:rPr>
          <w:rFonts w:ascii="Times New Roman" w:hAnsi="Times New Roman" w:cs="Times New Roman"/>
          <w:szCs w:val="24"/>
        </w:rPr>
        <w:t>ervikalna lordoza sa izraženim C</w:t>
      </w:r>
      <w:r w:rsidR="008C1879" w:rsidRPr="008B0BD7">
        <w:rPr>
          <w:rFonts w:ascii="Times New Roman" w:hAnsi="Times New Roman" w:cs="Times New Roman"/>
          <w:szCs w:val="24"/>
        </w:rPr>
        <w:t>7, te izražena kifoza torakalne kralježnice. Lijeva skapula niže položena i rotirana medijalno donjim rubom. Glava lagano nagnuta u desnu stranu te blago rotirana u desno. U sjedećem po</w:t>
      </w:r>
      <w:r w:rsidR="009F061F" w:rsidRPr="008B0BD7">
        <w:rPr>
          <w:rFonts w:ascii="Times New Roman" w:hAnsi="Times New Roman" w:cs="Times New Roman"/>
          <w:szCs w:val="24"/>
        </w:rPr>
        <w:t>ložaju odiže lijevu ruku do 160</w:t>
      </w:r>
      <w:r w:rsidR="00F97C4C">
        <w:rPr>
          <w:rFonts w:ascii="Times New Roman" w:hAnsi="Times New Roman" w:cs="Times New Roman"/>
          <w:szCs w:val="24"/>
        </w:rPr>
        <w:t>° elevacije (</w:t>
      </w:r>
      <w:r w:rsidR="008C1879" w:rsidRPr="008B0BD7">
        <w:rPr>
          <w:rFonts w:ascii="Times New Roman" w:hAnsi="Times New Roman" w:cs="Times New Roman"/>
          <w:szCs w:val="24"/>
        </w:rPr>
        <w:t>desna 170°) no ne zadržava je u AG položaju. Izvodi aktivnu fleksiju i ekstenziju podlaktice u punom opsegu pokreta</w:t>
      </w:r>
      <w:r w:rsidR="008C1879" w:rsidRPr="008B0BD7">
        <w:rPr>
          <w:rFonts w:ascii="Times New Roman" w:hAnsi="Times New Roman" w:cs="Times New Roman"/>
          <w:color w:val="1F497D" w:themeColor="text2"/>
          <w:szCs w:val="24"/>
        </w:rPr>
        <w:t xml:space="preserve">, </w:t>
      </w:r>
      <w:r w:rsidR="008C1879" w:rsidRPr="008B0BD7">
        <w:rPr>
          <w:rFonts w:ascii="Times New Roman" w:hAnsi="Times New Roman" w:cs="Times New Roman"/>
          <w:szCs w:val="24"/>
        </w:rPr>
        <w:t>palmarnu fleksiju ručnog zgloba izvodi aktivno i u punom opsegu pokreta dok je dorzalna fl</w:t>
      </w:r>
      <w:r>
        <w:rPr>
          <w:rFonts w:ascii="Times New Roman" w:hAnsi="Times New Roman" w:cs="Times New Roman"/>
          <w:szCs w:val="24"/>
        </w:rPr>
        <w:t>eksija ograničena aktivno na 30</w:t>
      </w:r>
      <w:r w:rsidR="008C1879" w:rsidRPr="008B0BD7">
        <w:rPr>
          <w:rFonts w:ascii="Times New Roman" w:hAnsi="Times New Roman" w:cs="Times New Roman"/>
          <w:szCs w:val="24"/>
        </w:rPr>
        <w:t>°. Šaku formira u potpunosti, no usporeno i oslabljene GMS (GMS šake: D- 7kg, L- 0 kg).</w:t>
      </w:r>
      <w:r w:rsidR="008C1879" w:rsidRPr="008B0BD7">
        <w:rPr>
          <w:rFonts w:ascii="Times New Roman" w:hAnsi="Times New Roman" w:cs="Times New Roman"/>
          <w:color w:val="1F497D" w:themeColor="text2"/>
          <w:szCs w:val="24"/>
        </w:rPr>
        <w:t xml:space="preserve"> </w:t>
      </w:r>
      <w:r w:rsidR="008C1879" w:rsidRPr="008B0BD7">
        <w:rPr>
          <w:rFonts w:ascii="Times New Roman" w:hAnsi="Times New Roman" w:cs="Times New Roman"/>
          <w:szCs w:val="24"/>
        </w:rPr>
        <w:t>Narušena fina motorika šake i selektivnost pokreta.</w:t>
      </w:r>
      <w:r w:rsidR="009D5E96" w:rsidRPr="008B0BD7">
        <w:rPr>
          <w:rFonts w:ascii="Times New Roman" w:hAnsi="Times New Roman" w:cs="Times New Roman"/>
          <w:szCs w:val="24"/>
        </w:rPr>
        <w:t xml:space="preserve"> </w:t>
      </w:r>
      <w:r w:rsidR="009D5E96" w:rsidRPr="008B0BD7">
        <w:rPr>
          <w:rFonts w:ascii="Times New Roman" w:hAnsi="Times New Roman" w:cs="Times New Roman"/>
          <w:i/>
          <w:szCs w:val="24"/>
        </w:rPr>
        <w:t xml:space="preserve">Box and block </w:t>
      </w:r>
      <w:r w:rsidR="009D5E96" w:rsidRPr="00653F59">
        <w:rPr>
          <w:rFonts w:ascii="Times New Roman" w:hAnsi="Times New Roman" w:cs="Times New Roman"/>
          <w:szCs w:val="24"/>
        </w:rPr>
        <w:t>test</w:t>
      </w:r>
      <w:r w:rsidR="009D5E96" w:rsidRPr="008B0BD7">
        <w:rPr>
          <w:rFonts w:ascii="Times New Roman" w:hAnsi="Times New Roman" w:cs="Times New Roman"/>
          <w:szCs w:val="24"/>
        </w:rPr>
        <w:t xml:space="preserve"> lijeve ruke =8</w:t>
      </w:r>
      <w:r w:rsidR="001F4837" w:rsidRPr="008B0BD7">
        <w:rPr>
          <w:rFonts w:ascii="Times New Roman" w:hAnsi="Times New Roman" w:cs="Times New Roman"/>
          <w:i/>
          <w:szCs w:val="24"/>
        </w:rPr>
        <w:t>.</w:t>
      </w:r>
      <w:r w:rsidR="009D5E96" w:rsidRPr="008B0BD7">
        <w:rPr>
          <w:rFonts w:ascii="Times New Roman" w:hAnsi="Times New Roman" w:cs="Times New Roman"/>
          <w:i/>
          <w:szCs w:val="24"/>
        </w:rPr>
        <w:t xml:space="preserve"> Wolf motor function </w:t>
      </w:r>
      <w:r w:rsidR="009D5E96" w:rsidRPr="00653F59">
        <w:rPr>
          <w:rFonts w:ascii="Times New Roman" w:hAnsi="Times New Roman" w:cs="Times New Roman"/>
          <w:szCs w:val="24"/>
        </w:rPr>
        <w:t xml:space="preserve">test </w:t>
      </w:r>
      <w:r w:rsidR="009D5E96" w:rsidRPr="008B0BD7">
        <w:rPr>
          <w:rFonts w:ascii="Times New Roman" w:hAnsi="Times New Roman" w:cs="Times New Roman"/>
          <w:szCs w:val="24"/>
        </w:rPr>
        <w:t xml:space="preserve">= </w:t>
      </w:r>
      <w:r w:rsidR="003748B8">
        <w:rPr>
          <w:rFonts w:ascii="Times New Roman" w:hAnsi="Times New Roman" w:cs="Times New Roman"/>
          <w:color w:val="222222"/>
          <w:szCs w:val="24"/>
          <w:shd w:val="clear" w:color="auto" w:fill="FFFFFF"/>
        </w:rPr>
        <w:t>20/</w:t>
      </w:r>
      <w:r w:rsidR="009F061F" w:rsidRPr="008B0BD7">
        <w:rPr>
          <w:rFonts w:ascii="Times New Roman" w:hAnsi="Times New Roman" w:cs="Times New Roman"/>
          <w:color w:val="222222"/>
          <w:szCs w:val="24"/>
          <w:shd w:val="clear" w:color="auto" w:fill="FFFFFF"/>
        </w:rPr>
        <w:t>75</w:t>
      </w:r>
      <w:r w:rsidR="009E3FE5" w:rsidRPr="008B0BD7">
        <w:rPr>
          <w:rFonts w:ascii="Times New Roman" w:hAnsi="Times New Roman" w:cs="Times New Roman"/>
          <w:color w:val="222222"/>
          <w:szCs w:val="24"/>
          <w:shd w:val="clear" w:color="auto" w:fill="FFFFFF"/>
        </w:rPr>
        <w:t xml:space="preserve"> a </w:t>
      </w:r>
      <w:r w:rsidR="00973DF4" w:rsidRPr="008B0BD7">
        <w:rPr>
          <w:rFonts w:ascii="Times New Roman" w:hAnsi="Times New Roman" w:cs="Times New Roman"/>
          <w:color w:val="222222"/>
          <w:szCs w:val="24"/>
          <w:shd w:val="clear" w:color="auto" w:fill="FFFFFF"/>
        </w:rPr>
        <w:t xml:space="preserve"> težina podignuta 0 kg.</w:t>
      </w:r>
    </w:p>
    <w:p w:rsidR="003B6D38" w:rsidRPr="008B0BD7" w:rsidRDefault="003B6D38" w:rsidP="00766DF1">
      <w:pPr>
        <w:spacing w:before="0" w:after="200" w:line="360" w:lineRule="auto"/>
        <w:ind w:right="-136"/>
        <w:rPr>
          <w:rFonts w:ascii="Times New Roman" w:hAnsi="Times New Roman" w:cs="Times New Roman"/>
          <w:color w:val="222222"/>
          <w:szCs w:val="24"/>
          <w:shd w:val="clear" w:color="auto" w:fill="FFFFFF"/>
        </w:rPr>
      </w:pPr>
      <w:r w:rsidRPr="003748B8">
        <w:rPr>
          <w:rFonts w:ascii="Times New Roman" w:hAnsi="Times New Roman" w:cs="Times New Roman"/>
          <w:u w:val="single"/>
        </w:rPr>
        <w:t>Cilj tretmana</w:t>
      </w:r>
      <w:r w:rsidR="00F97C4C">
        <w:rPr>
          <w:rFonts w:ascii="Times New Roman" w:hAnsi="Times New Roman" w:cs="Times New Roman"/>
        </w:rPr>
        <w:t xml:space="preserve"> je stabilizacija lopatice,</w:t>
      </w:r>
      <w:r w:rsidRPr="008B0BD7">
        <w:rPr>
          <w:rFonts w:ascii="Times New Roman" w:hAnsi="Times New Roman" w:cs="Times New Roman"/>
        </w:rPr>
        <w:t xml:space="preserve"> </w:t>
      </w:r>
      <w:r w:rsidR="00F97C4C">
        <w:rPr>
          <w:rFonts w:ascii="Times New Roman" w:hAnsi="Times New Roman" w:cs="Times New Roman"/>
        </w:rPr>
        <w:t>p</w:t>
      </w:r>
      <w:r w:rsidRPr="008B0BD7">
        <w:rPr>
          <w:rFonts w:ascii="Times New Roman" w:hAnsi="Times New Roman" w:cs="Times New Roman"/>
        </w:rPr>
        <w:t>oboljšati koordinaciju te kontrolu ruke. Snaženje muskulature trupa ramenog obruča i ruke.</w:t>
      </w:r>
    </w:p>
    <w:p w:rsidR="009B542E" w:rsidRPr="008B0BD7" w:rsidRDefault="00973DF4" w:rsidP="00766DF1">
      <w:pPr>
        <w:spacing w:line="360" w:lineRule="auto"/>
        <w:ind w:right="-136"/>
        <w:rPr>
          <w:rFonts w:ascii="Times New Roman" w:hAnsi="Times New Roman" w:cs="Times New Roman"/>
        </w:rPr>
      </w:pPr>
      <w:r w:rsidRPr="003748B8">
        <w:rPr>
          <w:rFonts w:ascii="Times New Roman" w:hAnsi="Times New Roman" w:cs="Times New Roman"/>
          <w:u w:val="single"/>
        </w:rPr>
        <w:lastRenderedPageBreak/>
        <w:t>Fizioterapijski tretman</w:t>
      </w:r>
      <w:r w:rsidR="005006BD" w:rsidRPr="003748B8">
        <w:rPr>
          <w:rFonts w:ascii="Times New Roman" w:hAnsi="Times New Roman" w:cs="Times New Roman"/>
          <w:u w:val="single"/>
        </w:rPr>
        <w:t>:</w:t>
      </w:r>
      <w:r w:rsidR="005006BD" w:rsidRPr="008B0BD7">
        <w:rPr>
          <w:rFonts w:ascii="Times New Roman" w:hAnsi="Times New Roman" w:cs="Times New Roman"/>
          <w:b/>
        </w:rPr>
        <w:t xml:space="preserve"> </w:t>
      </w:r>
      <w:r w:rsidR="005006BD" w:rsidRPr="008B0BD7">
        <w:rPr>
          <w:rFonts w:ascii="Times New Roman" w:hAnsi="Times New Roman" w:cs="Times New Roman"/>
        </w:rPr>
        <w:t>p</w:t>
      </w:r>
      <w:r w:rsidR="009B542E" w:rsidRPr="008B0BD7">
        <w:rPr>
          <w:rFonts w:ascii="Times New Roman" w:hAnsi="Times New Roman" w:cs="Times New Roman"/>
        </w:rPr>
        <w:t>ac</w:t>
      </w:r>
      <w:r w:rsidR="00AB3F3C" w:rsidRPr="008B0BD7">
        <w:rPr>
          <w:rFonts w:ascii="Times New Roman" w:hAnsi="Times New Roman" w:cs="Times New Roman"/>
        </w:rPr>
        <w:t>i</w:t>
      </w:r>
      <w:r w:rsidR="009B542E" w:rsidRPr="008B0BD7">
        <w:rPr>
          <w:rFonts w:ascii="Times New Roman" w:hAnsi="Times New Roman" w:cs="Times New Roman"/>
        </w:rPr>
        <w:t>jentica je tretirana 15 puta PNF tretmanom po 45 minuta dnevno, kroz tri tjedna stacionarne rehabilitacije u Specijalnoj bolnici za medicinsku rehabilitaciju Lipik.</w:t>
      </w:r>
      <w:r w:rsidR="00C76B73" w:rsidRPr="008B0BD7">
        <w:rPr>
          <w:rFonts w:ascii="Times New Roman" w:hAnsi="Times New Roman" w:cs="Times New Roman"/>
        </w:rPr>
        <w:t xml:space="preserve"> </w:t>
      </w:r>
      <w:r w:rsidR="00C95CA9" w:rsidRPr="008B0BD7">
        <w:rPr>
          <w:rFonts w:ascii="Times New Roman" w:hAnsi="Times New Roman" w:cs="Times New Roman"/>
        </w:rPr>
        <w:t>Tretirana je lopatica i ruka</w:t>
      </w:r>
      <w:r w:rsidR="004E3B1F" w:rsidRPr="008B0BD7">
        <w:rPr>
          <w:rFonts w:ascii="Times New Roman" w:hAnsi="Times New Roman" w:cs="Times New Roman"/>
        </w:rPr>
        <w:t xml:space="preserve"> u sjedećem i ležećem položaju </w:t>
      </w:r>
      <w:r w:rsidR="00C95CA9" w:rsidRPr="008B0BD7">
        <w:rPr>
          <w:rFonts w:ascii="Times New Roman" w:hAnsi="Times New Roman" w:cs="Times New Roman"/>
        </w:rPr>
        <w:t>a u</w:t>
      </w:r>
      <w:r w:rsidR="00C76B73" w:rsidRPr="008B0BD7">
        <w:rPr>
          <w:rFonts w:ascii="Times New Roman" w:hAnsi="Times New Roman" w:cs="Times New Roman"/>
        </w:rPr>
        <w:t xml:space="preserve"> tretmanu su korištene razne</w:t>
      </w:r>
      <w:r w:rsidR="004E3B1F" w:rsidRPr="008B0BD7">
        <w:rPr>
          <w:rFonts w:ascii="Times New Roman" w:hAnsi="Times New Roman" w:cs="Times New Roman"/>
        </w:rPr>
        <w:t xml:space="preserve"> kombinacije i</w:t>
      </w:r>
      <w:r w:rsidR="00C76B73" w:rsidRPr="008B0BD7">
        <w:rPr>
          <w:rFonts w:ascii="Times New Roman" w:hAnsi="Times New Roman" w:cs="Times New Roman"/>
        </w:rPr>
        <w:t xml:space="preserve"> tehnike </w:t>
      </w:r>
      <w:r w:rsidR="0002082E" w:rsidRPr="008B0BD7">
        <w:rPr>
          <w:rFonts w:ascii="Times New Roman" w:hAnsi="Times New Roman" w:cs="Times New Roman"/>
        </w:rPr>
        <w:t>kao ritmička inicijacija, obrat antagonista te pro</w:t>
      </w:r>
      <w:r w:rsidR="00AB3F3C" w:rsidRPr="008B0BD7">
        <w:rPr>
          <w:rFonts w:ascii="Times New Roman" w:hAnsi="Times New Roman" w:cs="Times New Roman"/>
        </w:rPr>
        <w:t xml:space="preserve">cedure kao </w:t>
      </w:r>
      <w:r w:rsidR="00C76B73" w:rsidRPr="008B0BD7">
        <w:rPr>
          <w:rFonts w:ascii="Times New Roman" w:hAnsi="Times New Roman" w:cs="Times New Roman"/>
        </w:rPr>
        <w:t>uzorci facilitacije,</w:t>
      </w:r>
      <w:r w:rsidR="00C95CA9" w:rsidRPr="008B0BD7">
        <w:rPr>
          <w:rFonts w:ascii="Times New Roman" w:hAnsi="Times New Roman" w:cs="Times New Roman"/>
        </w:rPr>
        <w:t xml:space="preserve"> otpor</w:t>
      </w:r>
      <w:r w:rsidR="0002082E" w:rsidRPr="008B0BD7">
        <w:rPr>
          <w:rFonts w:ascii="Times New Roman" w:hAnsi="Times New Roman" w:cs="Times New Roman"/>
        </w:rPr>
        <w:t>,</w:t>
      </w:r>
      <w:r w:rsidR="00AB3F3C" w:rsidRPr="008B0BD7">
        <w:rPr>
          <w:rFonts w:ascii="Times New Roman" w:hAnsi="Times New Roman" w:cs="Times New Roman"/>
        </w:rPr>
        <w:t xml:space="preserve"> i verbalne naredbe.</w:t>
      </w:r>
    </w:p>
    <w:p w:rsidR="00A84088" w:rsidRPr="008B0BD7" w:rsidRDefault="00A84088" w:rsidP="00766DF1">
      <w:pPr>
        <w:spacing w:line="360" w:lineRule="auto"/>
        <w:ind w:right="-136"/>
        <w:rPr>
          <w:rFonts w:ascii="Times New Roman" w:hAnsi="Times New Roman" w:cs="Times New Roman"/>
        </w:rPr>
      </w:pPr>
      <w:r w:rsidRPr="003748B8">
        <w:rPr>
          <w:rFonts w:ascii="Times New Roman" w:hAnsi="Times New Roman" w:cs="Times New Roman"/>
          <w:u w:val="single"/>
        </w:rPr>
        <w:t>Finalna procjena</w:t>
      </w:r>
      <w:r w:rsidR="008D3F57" w:rsidRPr="003748B8">
        <w:rPr>
          <w:rFonts w:ascii="Times New Roman" w:hAnsi="Times New Roman" w:cs="Times New Roman"/>
          <w:u w:val="single"/>
        </w:rPr>
        <w:t>:</w:t>
      </w:r>
      <w:r w:rsidR="008D3F57" w:rsidRPr="008B0BD7">
        <w:rPr>
          <w:rFonts w:ascii="Times New Roman" w:hAnsi="Times New Roman" w:cs="Times New Roman"/>
        </w:rPr>
        <w:t xml:space="preserve"> Tonus desne strane ramenog obruča blago snižen dok je lijeve strane povećan do razine normalnog tonusa. </w:t>
      </w:r>
      <w:r w:rsidR="00B446AA" w:rsidRPr="008B0BD7">
        <w:rPr>
          <w:rFonts w:ascii="Times New Roman" w:hAnsi="Times New Roman" w:cs="Times New Roman"/>
        </w:rPr>
        <w:t>Dok sjedi i stoji l</w:t>
      </w:r>
      <w:r w:rsidR="008D3F57" w:rsidRPr="008B0BD7">
        <w:rPr>
          <w:rFonts w:ascii="Times New Roman" w:hAnsi="Times New Roman" w:cs="Times New Roman"/>
        </w:rPr>
        <w:t>ijevo rame u nižoj razini od desnog za jedan centimetar.</w:t>
      </w:r>
      <w:r w:rsidR="00B446AA" w:rsidRPr="008B0BD7">
        <w:rPr>
          <w:rFonts w:ascii="Times New Roman" w:hAnsi="Times New Roman" w:cs="Times New Roman"/>
        </w:rPr>
        <w:t xml:space="preserve"> Lijeva skapula gotovo u razini desne a donji rub lateralnije nego inicijalno. Obje ruke odiže </w:t>
      </w:r>
      <w:r w:rsidR="00BF2609" w:rsidRPr="008B0BD7">
        <w:rPr>
          <w:rFonts w:ascii="Times New Roman" w:hAnsi="Times New Roman" w:cs="Times New Roman"/>
        </w:rPr>
        <w:t>do 170° te ih zadržava u AG položaju bez napora. Pokreti u ručnom zglobu u granicama normalnog opsega pokreta. Osnažena GMS šake. Poboljšana fina motorika šake i selektivnost pokreta.</w:t>
      </w:r>
      <w:r w:rsidR="006C653E" w:rsidRPr="008B0BD7">
        <w:rPr>
          <w:rFonts w:ascii="Times New Roman" w:hAnsi="Times New Roman" w:cs="Times New Roman"/>
        </w:rPr>
        <w:t xml:space="preserve"> </w:t>
      </w:r>
      <w:r w:rsidR="00BF2609" w:rsidRPr="008B0BD7">
        <w:rPr>
          <w:rFonts w:ascii="Times New Roman" w:hAnsi="Times New Roman" w:cs="Times New Roman"/>
        </w:rPr>
        <w:t>Fun</w:t>
      </w:r>
      <w:r w:rsidR="009E3FE5" w:rsidRPr="008B0BD7">
        <w:rPr>
          <w:rFonts w:ascii="Times New Roman" w:hAnsi="Times New Roman" w:cs="Times New Roman"/>
        </w:rPr>
        <w:t xml:space="preserve">cionalne aktivnosti obavlja efikasnije i kvalitetnije nego prije. Pri posjedanju i pri aktivnostima dnevnog života lijeva ruka participira u puno većoj mjeri nego pri prijemu. Funkcionalni testovi također pokazuju značajno poboljšanje: </w:t>
      </w:r>
      <w:r w:rsidR="009E3FE5" w:rsidRPr="008B0BD7">
        <w:rPr>
          <w:rFonts w:ascii="Times New Roman" w:hAnsi="Times New Roman" w:cs="Times New Roman"/>
          <w:szCs w:val="24"/>
        </w:rPr>
        <w:t xml:space="preserve"> </w:t>
      </w:r>
      <w:r w:rsidR="009E3FE5" w:rsidRPr="008B0BD7">
        <w:rPr>
          <w:rFonts w:ascii="Times New Roman" w:hAnsi="Times New Roman" w:cs="Times New Roman"/>
          <w:i/>
          <w:szCs w:val="24"/>
        </w:rPr>
        <w:t xml:space="preserve">Box and block </w:t>
      </w:r>
      <w:r w:rsidR="009E3FE5" w:rsidRPr="00653F59">
        <w:rPr>
          <w:rFonts w:ascii="Times New Roman" w:hAnsi="Times New Roman" w:cs="Times New Roman"/>
          <w:szCs w:val="24"/>
        </w:rPr>
        <w:t>test</w:t>
      </w:r>
      <w:r w:rsidR="00F97C4C">
        <w:rPr>
          <w:rFonts w:ascii="Times New Roman" w:hAnsi="Times New Roman" w:cs="Times New Roman"/>
          <w:i/>
          <w:szCs w:val="24"/>
        </w:rPr>
        <w:t xml:space="preserve"> (B&amp;BT)</w:t>
      </w:r>
      <w:r w:rsidR="009E3FE5" w:rsidRPr="008B0BD7">
        <w:rPr>
          <w:rFonts w:ascii="Times New Roman" w:hAnsi="Times New Roman" w:cs="Times New Roman"/>
          <w:szCs w:val="24"/>
        </w:rPr>
        <w:t xml:space="preserve"> lijeve ruke =19</w:t>
      </w:r>
      <w:r w:rsidR="001F4837" w:rsidRPr="008B0BD7">
        <w:rPr>
          <w:rFonts w:ascii="Times New Roman" w:hAnsi="Times New Roman" w:cs="Times New Roman"/>
          <w:i/>
          <w:szCs w:val="24"/>
        </w:rPr>
        <w:t>.</w:t>
      </w:r>
      <w:r w:rsidR="009E3FE5" w:rsidRPr="008B0BD7">
        <w:rPr>
          <w:rFonts w:ascii="Times New Roman" w:hAnsi="Times New Roman" w:cs="Times New Roman"/>
          <w:i/>
          <w:szCs w:val="24"/>
        </w:rPr>
        <w:t xml:space="preserve"> Wolf motor function </w:t>
      </w:r>
      <w:r w:rsidR="009E3FE5" w:rsidRPr="00653F59">
        <w:rPr>
          <w:rFonts w:ascii="Times New Roman" w:hAnsi="Times New Roman" w:cs="Times New Roman"/>
          <w:szCs w:val="24"/>
        </w:rPr>
        <w:t>test</w:t>
      </w:r>
      <w:r w:rsidR="00F97C4C">
        <w:rPr>
          <w:rFonts w:ascii="Times New Roman" w:hAnsi="Times New Roman" w:cs="Times New Roman"/>
          <w:i/>
          <w:szCs w:val="24"/>
        </w:rPr>
        <w:t xml:space="preserve"> (WMFT)</w:t>
      </w:r>
      <w:r w:rsidR="009E3FE5" w:rsidRPr="008B0BD7">
        <w:rPr>
          <w:rFonts w:ascii="Times New Roman" w:hAnsi="Times New Roman" w:cs="Times New Roman"/>
          <w:szCs w:val="24"/>
        </w:rPr>
        <w:t xml:space="preserve"> = </w:t>
      </w:r>
      <w:r w:rsidR="009E3FE5" w:rsidRPr="008B0BD7">
        <w:rPr>
          <w:rFonts w:ascii="Times New Roman" w:hAnsi="Times New Roman" w:cs="Times New Roman"/>
          <w:color w:val="222222"/>
          <w:szCs w:val="24"/>
          <w:shd w:val="clear" w:color="auto" w:fill="FFFFFF"/>
        </w:rPr>
        <w:t>45/ 75 a  težina podignuta 0.5 kg.</w:t>
      </w:r>
    </w:p>
    <w:tbl>
      <w:tblPr>
        <w:tblStyle w:val="TableGrid"/>
        <w:tblW w:w="0" w:type="auto"/>
        <w:jc w:val="center"/>
        <w:tblLook w:val="04A0"/>
      </w:tblPr>
      <w:tblGrid>
        <w:gridCol w:w="2185"/>
        <w:gridCol w:w="2185"/>
        <w:gridCol w:w="2184"/>
      </w:tblGrid>
      <w:tr w:rsidR="0011745B" w:rsidRPr="008B0BD7" w:rsidTr="0071770E">
        <w:trPr>
          <w:trHeight w:val="160"/>
          <w:jc w:val="center"/>
        </w:trPr>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Testovi</w:t>
            </w:r>
          </w:p>
        </w:tc>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INICIJALNO</w:t>
            </w:r>
          </w:p>
        </w:tc>
        <w:tc>
          <w:tcPr>
            <w:tcW w:w="2184"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FINALNO</w:t>
            </w:r>
          </w:p>
        </w:tc>
      </w:tr>
      <w:tr w:rsidR="0011745B" w:rsidRPr="008B0BD7" w:rsidTr="0071770E">
        <w:trPr>
          <w:trHeight w:val="409"/>
          <w:jc w:val="center"/>
        </w:trPr>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WMFT</w:t>
            </w:r>
          </w:p>
        </w:tc>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20/75</w:t>
            </w:r>
          </w:p>
        </w:tc>
        <w:tc>
          <w:tcPr>
            <w:tcW w:w="2184"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45/75</w:t>
            </w:r>
          </w:p>
        </w:tc>
      </w:tr>
      <w:tr w:rsidR="0011745B" w:rsidRPr="008B0BD7" w:rsidTr="0071770E">
        <w:trPr>
          <w:trHeight w:val="160"/>
          <w:jc w:val="center"/>
        </w:trPr>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B&amp;BT</w:t>
            </w:r>
          </w:p>
        </w:tc>
        <w:tc>
          <w:tcPr>
            <w:tcW w:w="2185"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8 (0 kg)</w:t>
            </w:r>
          </w:p>
        </w:tc>
        <w:tc>
          <w:tcPr>
            <w:tcW w:w="2184" w:type="dxa"/>
          </w:tcPr>
          <w:p w:rsidR="0011745B" w:rsidRPr="008B0BD7" w:rsidRDefault="0011745B"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19 (0,5 kg)</w:t>
            </w:r>
          </w:p>
        </w:tc>
      </w:tr>
    </w:tbl>
    <w:p w:rsidR="0071770E" w:rsidRPr="008B0BD7" w:rsidRDefault="0071770E" w:rsidP="00766DF1">
      <w:pPr>
        <w:tabs>
          <w:tab w:val="left" w:pos="7513"/>
        </w:tabs>
        <w:spacing w:before="0" w:after="200" w:line="360" w:lineRule="auto"/>
        <w:ind w:right="-136"/>
        <w:rPr>
          <w:rFonts w:ascii="Times New Roman" w:hAnsi="Times New Roman" w:cs="Times New Roman"/>
          <w:szCs w:val="24"/>
        </w:rPr>
      </w:pPr>
    </w:p>
    <w:p w:rsidR="009D5E96" w:rsidRPr="008B0BD7" w:rsidRDefault="0011745B" w:rsidP="00766DF1">
      <w:pPr>
        <w:tabs>
          <w:tab w:val="left" w:pos="7513"/>
        </w:tabs>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Tablica 1. Inicijalni i finalni rezultati WMFT I B&amp;BT</w:t>
      </w:r>
      <w:r w:rsidR="004E3B1F" w:rsidRPr="008B0BD7">
        <w:rPr>
          <w:rFonts w:ascii="Times New Roman" w:hAnsi="Times New Roman" w:cs="Times New Roman"/>
          <w:szCs w:val="24"/>
        </w:rPr>
        <w:t xml:space="preserve"> nakon PNF tretmana</w:t>
      </w:r>
    </w:p>
    <w:p w:rsidR="003637B0" w:rsidRPr="008B0BD7" w:rsidRDefault="003748B8" w:rsidP="00766DF1">
      <w:pPr>
        <w:pStyle w:val="Heading1"/>
        <w:spacing w:line="360" w:lineRule="auto"/>
        <w:ind w:right="-136"/>
        <w:jc w:val="both"/>
        <w:rPr>
          <w:rFonts w:ascii="Times New Roman" w:hAnsi="Times New Roman" w:cs="Times New Roman"/>
          <w:sz w:val="24"/>
          <w:szCs w:val="24"/>
        </w:rPr>
      </w:pPr>
      <w:bookmarkStart w:id="1" w:name="_Toc430630419"/>
      <w:r>
        <w:rPr>
          <w:rFonts w:ascii="Times New Roman" w:hAnsi="Times New Roman" w:cs="Times New Roman"/>
          <w:sz w:val="24"/>
          <w:szCs w:val="24"/>
        </w:rPr>
        <w:t>Slučaj 2:</w:t>
      </w:r>
    </w:p>
    <w:p w:rsidR="003748B8" w:rsidRDefault="003748B8" w:rsidP="00766DF1">
      <w:pPr>
        <w:spacing w:line="360" w:lineRule="auto"/>
        <w:ind w:right="-136"/>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G</w:t>
      </w:r>
      <w:r w:rsidR="00C34063" w:rsidRPr="008B0BD7">
        <w:rPr>
          <w:rFonts w:ascii="Times New Roman" w:eastAsia="Times New Roman" w:hAnsi="Times New Roman" w:cs="Times New Roman"/>
          <w:szCs w:val="24"/>
          <w:lang w:eastAsia="hr-HR"/>
        </w:rPr>
        <w:t xml:space="preserve">đa. S.S., </w:t>
      </w:r>
      <w:r w:rsidR="00F97C4C">
        <w:rPr>
          <w:rFonts w:ascii="Times New Roman" w:eastAsia="Times New Roman" w:hAnsi="Times New Roman" w:cs="Times New Roman"/>
          <w:szCs w:val="24"/>
          <w:lang w:eastAsia="hr-HR"/>
        </w:rPr>
        <w:t xml:space="preserve">rođ. </w:t>
      </w:r>
      <w:r w:rsidR="00C34063" w:rsidRPr="008B0BD7">
        <w:rPr>
          <w:rFonts w:ascii="Times New Roman" w:eastAsia="Times New Roman" w:hAnsi="Times New Roman" w:cs="Times New Roman"/>
          <w:szCs w:val="24"/>
          <w:lang w:eastAsia="hr-HR"/>
        </w:rPr>
        <w:t xml:space="preserve">1972. </w:t>
      </w:r>
      <w:r>
        <w:rPr>
          <w:rFonts w:ascii="Times New Roman" w:eastAsia="Times New Roman" w:hAnsi="Times New Roman" w:cs="Times New Roman"/>
          <w:szCs w:val="24"/>
          <w:lang w:eastAsia="hr-HR"/>
        </w:rPr>
        <w:t>Zanimanje: f</w:t>
      </w:r>
      <w:r w:rsidR="00F97C4C">
        <w:rPr>
          <w:rFonts w:ascii="Times New Roman" w:eastAsia="Times New Roman" w:hAnsi="Times New Roman" w:cs="Times New Roman"/>
          <w:szCs w:val="24"/>
          <w:lang w:eastAsia="hr-HR"/>
        </w:rPr>
        <w:t>otografkinja</w:t>
      </w:r>
      <w:r w:rsidR="00C34063" w:rsidRPr="008B0BD7">
        <w:rPr>
          <w:rFonts w:ascii="Times New Roman" w:eastAsia="Times New Roman" w:hAnsi="Times New Roman" w:cs="Times New Roman"/>
          <w:szCs w:val="24"/>
          <w:lang w:eastAsia="hr-HR"/>
        </w:rPr>
        <w:t xml:space="preserve"> </w:t>
      </w:r>
    </w:p>
    <w:p w:rsidR="00C34063" w:rsidRPr="00F97C4C" w:rsidRDefault="003748B8" w:rsidP="00766DF1">
      <w:pPr>
        <w:spacing w:line="360" w:lineRule="auto"/>
        <w:ind w:right="-136"/>
        <w:rPr>
          <w:rFonts w:ascii="Times New Roman" w:eastAsia="Times New Roman" w:hAnsi="Times New Roman" w:cs="Times New Roman"/>
          <w:color w:val="FF0000"/>
          <w:szCs w:val="24"/>
          <w:lang w:eastAsia="hr-HR"/>
        </w:rPr>
      </w:pPr>
      <w:r>
        <w:rPr>
          <w:rFonts w:ascii="Times New Roman" w:eastAsia="Times New Roman" w:hAnsi="Times New Roman" w:cs="Times New Roman"/>
          <w:szCs w:val="24"/>
          <w:lang w:eastAsia="hr-HR"/>
        </w:rPr>
        <w:t>Dg: St. post CVI – ischemia</w:t>
      </w:r>
      <w:r w:rsidR="00931E16">
        <w:rPr>
          <w:rFonts w:ascii="Times New Roman" w:eastAsia="Times New Roman" w:hAnsi="Times New Roman" w:cs="Times New Roman"/>
          <w:szCs w:val="24"/>
          <w:lang w:eastAsia="hr-HR"/>
        </w:rPr>
        <w:t xml:space="preserve"> (siječanj, 2016.)</w:t>
      </w:r>
      <w:r>
        <w:rPr>
          <w:rFonts w:ascii="Times New Roman" w:eastAsia="Times New Roman" w:hAnsi="Times New Roman" w:cs="Times New Roman"/>
          <w:szCs w:val="24"/>
          <w:lang w:eastAsia="hr-HR"/>
        </w:rPr>
        <w:t>; Hemiparesis lat. dex.</w:t>
      </w:r>
      <w:r w:rsidR="001F4837" w:rsidRPr="00F97C4C">
        <w:rPr>
          <w:rFonts w:ascii="Times New Roman" w:eastAsia="Times New Roman" w:hAnsi="Times New Roman" w:cs="Times New Roman"/>
          <w:color w:val="FF0000"/>
          <w:szCs w:val="24"/>
          <w:lang w:eastAsia="hr-HR"/>
        </w:rPr>
        <w:t>.</w:t>
      </w:r>
      <w:r w:rsidR="00C34063" w:rsidRPr="00F97C4C">
        <w:rPr>
          <w:rFonts w:ascii="Times New Roman" w:eastAsia="Times New Roman" w:hAnsi="Times New Roman" w:cs="Times New Roman"/>
          <w:color w:val="FF0000"/>
          <w:szCs w:val="24"/>
          <w:lang w:eastAsia="hr-HR"/>
        </w:rPr>
        <w:t xml:space="preserve"> </w:t>
      </w:r>
    </w:p>
    <w:p w:rsidR="00F97C4C" w:rsidRDefault="00F97C4C" w:rsidP="00F97C4C">
      <w:pPr>
        <w:spacing w:before="0" w:after="200" w:line="360" w:lineRule="auto"/>
        <w:ind w:right="-136"/>
        <w:rPr>
          <w:rFonts w:ascii="Times New Roman" w:hAnsi="Times New Roman" w:cs="Times New Roman"/>
          <w:color w:val="222222"/>
          <w:szCs w:val="24"/>
          <w:shd w:val="clear" w:color="auto" w:fill="FFFFFF"/>
        </w:rPr>
      </w:pPr>
      <w:r w:rsidRPr="003748B8">
        <w:rPr>
          <w:rFonts w:ascii="Times New Roman" w:hAnsi="Times New Roman" w:cs="Times New Roman"/>
          <w:szCs w:val="24"/>
          <w:u w:val="single"/>
        </w:rPr>
        <w:t>Fizioterapijska</w:t>
      </w:r>
      <w:r w:rsidR="00C34063" w:rsidRPr="003748B8">
        <w:rPr>
          <w:rFonts w:ascii="Times New Roman" w:hAnsi="Times New Roman" w:cs="Times New Roman"/>
          <w:szCs w:val="24"/>
          <w:u w:val="single"/>
        </w:rPr>
        <w:t xml:space="preserve"> procjena:</w:t>
      </w:r>
      <w:r w:rsidR="00C34063" w:rsidRPr="008B0BD7">
        <w:rPr>
          <w:rFonts w:ascii="Times New Roman" w:eastAsia="Times New Roman" w:hAnsi="Times New Roman" w:cs="Times New Roman"/>
          <w:szCs w:val="24"/>
          <w:lang w:eastAsia="hr-HR"/>
        </w:rPr>
        <w:t xml:space="preserve"> </w:t>
      </w:r>
      <w:r w:rsidR="006F7843" w:rsidRPr="008B0BD7">
        <w:rPr>
          <w:rFonts w:ascii="Times New Roman" w:eastAsia="Times New Roman" w:hAnsi="Times New Roman" w:cs="Times New Roman"/>
          <w:szCs w:val="24"/>
          <w:lang w:eastAsia="hr-HR"/>
        </w:rPr>
        <w:t>Narušena p</w:t>
      </w:r>
      <w:r w:rsidR="00C34063" w:rsidRPr="008B0BD7">
        <w:rPr>
          <w:rFonts w:ascii="Times New Roman" w:eastAsia="Times New Roman" w:hAnsi="Times New Roman" w:cs="Times New Roman"/>
          <w:szCs w:val="24"/>
          <w:lang w:eastAsia="hr-HR"/>
        </w:rPr>
        <w:t>ostura u sjedećem položaju. Kifotično</w:t>
      </w:r>
      <w:r w:rsidR="006F7843" w:rsidRPr="008B0BD7">
        <w:rPr>
          <w:rFonts w:ascii="Times New Roman" w:eastAsia="Times New Roman" w:hAnsi="Times New Roman" w:cs="Times New Roman"/>
          <w:szCs w:val="24"/>
          <w:lang w:eastAsia="hr-HR"/>
        </w:rPr>
        <w:t>g je</w:t>
      </w:r>
      <w:r w:rsidR="00C34063" w:rsidRPr="008B0BD7">
        <w:rPr>
          <w:rFonts w:ascii="Times New Roman" w:eastAsia="Times New Roman" w:hAnsi="Times New Roman" w:cs="Times New Roman"/>
          <w:szCs w:val="24"/>
          <w:lang w:eastAsia="hr-HR"/>
        </w:rPr>
        <w:t xml:space="preserve"> držanj</w:t>
      </w:r>
      <w:r w:rsidR="006F7843" w:rsidRPr="008B0BD7">
        <w:rPr>
          <w:rFonts w:ascii="Times New Roman" w:eastAsia="Times New Roman" w:hAnsi="Times New Roman" w:cs="Times New Roman"/>
          <w:szCs w:val="24"/>
          <w:lang w:eastAsia="hr-HR"/>
        </w:rPr>
        <w:t>a</w:t>
      </w:r>
      <w:r w:rsidR="00C34063" w:rsidRPr="008B0BD7">
        <w:rPr>
          <w:rFonts w:ascii="Times New Roman" w:eastAsia="Times New Roman" w:hAnsi="Times New Roman" w:cs="Times New Roman"/>
          <w:szCs w:val="24"/>
          <w:lang w:eastAsia="hr-HR"/>
        </w:rPr>
        <w:t xml:space="preserve">. Sjedi isključivo na lijevoj, zdravoj strani. Trup u laterofleksiji u lijevo i rotaciji desne strane prema naprijed. Ramena u protrakciji. Desna lopatica, njen medijalni rub, odignut </w:t>
      </w:r>
      <w:r w:rsidR="00C34063" w:rsidRPr="008B0BD7">
        <w:rPr>
          <w:rFonts w:ascii="Times New Roman" w:eastAsia="Times New Roman" w:hAnsi="Times New Roman" w:cs="Times New Roman"/>
          <w:szCs w:val="24"/>
          <w:lang w:eastAsia="hr-HR"/>
        </w:rPr>
        <w:lastRenderedPageBreak/>
        <w:t xml:space="preserve">od toraksa. Desno rame u subluksaciji 1cm. Desnu ruku drži oslonjenu na natkoljenicu. Pri pokretima desnom rukom prema naprijed još više trup ide u laterofleksiju, pokret je spor, ruka u hipertonusu i ne ekstendira lakat uz poluotvorenu šaku. Samostalno se oblači </w:t>
      </w:r>
      <w:r w:rsidR="006F7843" w:rsidRPr="008B0BD7">
        <w:rPr>
          <w:rFonts w:ascii="Times New Roman" w:eastAsia="Times New Roman" w:hAnsi="Times New Roman" w:cs="Times New Roman"/>
          <w:szCs w:val="24"/>
          <w:lang w:eastAsia="hr-HR"/>
        </w:rPr>
        <w:t>a</w:t>
      </w:r>
      <w:r w:rsidR="00C34063" w:rsidRPr="008B0BD7">
        <w:rPr>
          <w:rFonts w:ascii="Times New Roman" w:eastAsia="Times New Roman" w:hAnsi="Times New Roman" w:cs="Times New Roman"/>
          <w:szCs w:val="24"/>
          <w:lang w:eastAsia="hr-HR"/>
        </w:rPr>
        <w:t xml:space="preserve"> desnom rukom</w:t>
      </w:r>
      <w:r w:rsidR="006F7843" w:rsidRPr="008B0BD7">
        <w:rPr>
          <w:rFonts w:ascii="Times New Roman" w:eastAsia="Times New Roman" w:hAnsi="Times New Roman" w:cs="Times New Roman"/>
          <w:szCs w:val="24"/>
          <w:lang w:eastAsia="hr-HR"/>
        </w:rPr>
        <w:t xml:space="preserve"> se koristi</w:t>
      </w:r>
      <w:r w:rsidR="00C34063" w:rsidRPr="008B0BD7">
        <w:rPr>
          <w:rFonts w:ascii="Times New Roman" w:eastAsia="Times New Roman" w:hAnsi="Times New Roman" w:cs="Times New Roman"/>
          <w:szCs w:val="24"/>
          <w:lang w:eastAsia="hr-HR"/>
        </w:rPr>
        <w:t xml:space="preserve"> samo do razine ramena. Prilikom oblačenja hlača pomaže si desnom rukom. Kod obuvanja zatvorene obuće ne koristi ruku, kako sama navodi</w:t>
      </w:r>
      <w:r w:rsidR="006F7843" w:rsidRPr="008B0BD7">
        <w:rPr>
          <w:rFonts w:ascii="Times New Roman" w:eastAsia="Times New Roman" w:hAnsi="Times New Roman" w:cs="Times New Roman"/>
          <w:szCs w:val="24"/>
          <w:lang w:eastAsia="hr-HR"/>
        </w:rPr>
        <w:t xml:space="preserve"> da</w:t>
      </w:r>
      <w:r w:rsidR="00C34063" w:rsidRPr="008B0BD7">
        <w:rPr>
          <w:rFonts w:ascii="Times New Roman" w:eastAsia="Times New Roman" w:hAnsi="Times New Roman" w:cs="Times New Roman"/>
          <w:szCs w:val="24"/>
          <w:lang w:eastAsia="hr-HR"/>
        </w:rPr>
        <w:t xml:space="preserve"> zaboravi. </w:t>
      </w:r>
      <w:r w:rsidR="006F7843" w:rsidRPr="008B0BD7">
        <w:rPr>
          <w:rFonts w:ascii="Times New Roman" w:eastAsia="Times New Roman" w:hAnsi="Times New Roman" w:cs="Times New Roman"/>
          <w:szCs w:val="24"/>
          <w:lang w:eastAsia="hr-HR"/>
        </w:rPr>
        <w:t>Ima hvat šakom i prstima te može ekstendirati prste dovoljno da  otpusti predmet iz šake.</w:t>
      </w:r>
      <w:r w:rsidR="009C3336" w:rsidRPr="008B0BD7">
        <w:rPr>
          <w:rFonts w:ascii="Times New Roman" w:eastAsia="Times New Roman" w:hAnsi="Times New Roman" w:cs="Times New Roman"/>
          <w:szCs w:val="24"/>
          <w:lang w:eastAsia="hr-HR"/>
        </w:rPr>
        <w:t xml:space="preserve"> </w:t>
      </w:r>
      <w:r w:rsidR="00C34063" w:rsidRPr="008B0BD7">
        <w:rPr>
          <w:rFonts w:ascii="Times New Roman" w:eastAsia="Times New Roman" w:hAnsi="Times New Roman" w:cs="Times New Roman"/>
          <w:szCs w:val="24"/>
          <w:lang w:eastAsia="hr-HR"/>
        </w:rPr>
        <w:t>Sudjeluje u ADŽ. Dok kuha većinu poslova radi sa lijevom rukom, dok desnom samo pridržava manje stvari. Trudi se uključiti ruku što više u ADŽ. Pri ekstenziji desne ruke, nadlaktica ide u abdukciju od 30 stupnjeva i rotira trup u lijevo sa zadržavanjem fleksije lakta od 20 stupnjeva.</w:t>
      </w:r>
      <w:r w:rsidR="00D93993" w:rsidRPr="008B0BD7">
        <w:rPr>
          <w:rFonts w:ascii="Times New Roman" w:hAnsi="Times New Roman" w:cs="Times New Roman"/>
          <w:szCs w:val="24"/>
        </w:rPr>
        <w:t xml:space="preserve">  </w:t>
      </w:r>
      <w:r w:rsidR="00D93993" w:rsidRPr="008B0BD7">
        <w:rPr>
          <w:rFonts w:ascii="Times New Roman" w:hAnsi="Times New Roman" w:cs="Times New Roman"/>
          <w:i/>
          <w:szCs w:val="24"/>
        </w:rPr>
        <w:t xml:space="preserve">Box and block </w:t>
      </w:r>
      <w:r w:rsidR="00D93993" w:rsidRPr="00653F59">
        <w:rPr>
          <w:rFonts w:ascii="Times New Roman" w:hAnsi="Times New Roman" w:cs="Times New Roman"/>
          <w:szCs w:val="24"/>
        </w:rPr>
        <w:t>test</w:t>
      </w:r>
      <w:r w:rsidR="001F4837" w:rsidRPr="008B0BD7">
        <w:rPr>
          <w:rFonts w:ascii="Times New Roman" w:hAnsi="Times New Roman" w:cs="Times New Roman"/>
          <w:szCs w:val="24"/>
        </w:rPr>
        <w:t xml:space="preserve"> desne ruke =9</w:t>
      </w:r>
      <w:r w:rsidR="00D93993" w:rsidRPr="008B0BD7">
        <w:rPr>
          <w:rFonts w:ascii="Times New Roman" w:hAnsi="Times New Roman" w:cs="Times New Roman"/>
          <w:i/>
          <w:szCs w:val="24"/>
        </w:rPr>
        <w:t xml:space="preserve">.  Wolf motor function </w:t>
      </w:r>
      <w:r w:rsidR="00D93993" w:rsidRPr="00653F59">
        <w:rPr>
          <w:rFonts w:ascii="Times New Roman" w:hAnsi="Times New Roman" w:cs="Times New Roman"/>
          <w:szCs w:val="24"/>
        </w:rPr>
        <w:t>test</w:t>
      </w:r>
      <w:r w:rsidR="00D93993" w:rsidRPr="008B0BD7">
        <w:rPr>
          <w:rFonts w:ascii="Times New Roman" w:hAnsi="Times New Roman" w:cs="Times New Roman"/>
          <w:szCs w:val="24"/>
        </w:rPr>
        <w:t xml:space="preserve"> = </w:t>
      </w:r>
      <w:r w:rsidR="001F4837" w:rsidRPr="008B0BD7">
        <w:rPr>
          <w:rFonts w:ascii="Times New Roman" w:hAnsi="Times New Roman" w:cs="Times New Roman"/>
          <w:color w:val="222222"/>
          <w:szCs w:val="24"/>
          <w:shd w:val="clear" w:color="auto" w:fill="FFFFFF"/>
        </w:rPr>
        <w:t>40</w:t>
      </w:r>
      <w:r w:rsidR="00D93993" w:rsidRPr="008B0BD7">
        <w:rPr>
          <w:rFonts w:ascii="Times New Roman" w:hAnsi="Times New Roman" w:cs="Times New Roman"/>
          <w:color w:val="222222"/>
          <w:szCs w:val="24"/>
          <w:shd w:val="clear" w:color="auto" w:fill="FFFFFF"/>
        </w:rPr>
        <w:t>/ 75 a  težina podignuta 0</w:t>
      </w:r>
      <w:r w:rsidR="001F4837" w:rsidRPr="008B0BD7">
        <w:rPr>
          <w:rFonts w:ascii="Times New Roman" w:hAnsi="Times New Roman" w:cs="Times New Roman"/>
          <w:color w:val="222222"/>
          <w:szCs w:val="24"/>
          <w:shd w:val="clear" w:color="auto" w:fill="FFFFFF"/>
        </w:rPr>
        <w:t>.5</w:t>
      </w:r>
      <w:r w:rsidR="00D93993" w:rsidRPr="008B0BD7">
        <w:rPr>
          <w:rFonts w:ascii="Times New Roman" w:hAnsi="Times New Roman" w:cs="Times New Roman"/>
          <w:color w:val="222222"/>
          <w:szCs w:val="24"/>
          <w:shd w:val="clear" w:color="auto" w:fill="FFFFFF"/>
        </w:rPr>
        <w:t xml:space="preserve"> kg.</w:t>
      </w:r>
    </w:p>
    <w:p w:rsidR="00C34063" w:rsidRPr="00F97C4C" w:rsidRDefault="003B6D38" w:rsidP="00F97C4C">
      <w:pPr>
        <w:spacing w:before="0" w:after="200" w:line="360" w:lineRule="auto"/>
        <w:ind w:right="-136"/>
        <w:rPr>
          <w:rFonts w:ascii="Times New Roman" w:hAnsi="Times New Roman" w:cs="Times New Roman"/>
          <w:color w:val="222222"/>
          <w:szCs w:val="24"/>
          <w:shd w:val="clear" w:color="auto" w:fill="FFFFFF"/>
        </w:rPr>
      </w:pPr>
      <w:r w:rsidRPr="003748B8">
        <w:rPr>
          <w:rFonts w:ascii="Times New Roman" w:hAnsi="Times New Roman" w:cs="Times New Roman"/>
          <w:u w:val="single"/>
        </w:rPr>
        <w:t>Cilj tretmana</w:t>
      </w:r>
      <w:r w:rsidR="003748B8" w:rsidRPr="003748B8">
        <w:rPr>
          <w:rFonts w:ascii="Times New Roman" w:eastAsia="Times New Roman" w:hAnsi="Times New Roman" w:cs="Times New Roman"/>
          <w:bCs/>
          <w:szCs w:val="24"/>
          <w:u w:val="single"/>
          <w:lang w:eastAsia="hr-HR"/>
        </w:rPr>
        <w:t>:</w:t>
      </w:r>
      <w:r w:rsidRPr="008B0BD7">
        <w:rPr>
          <w:rFonts w:ascii="Times New Roman" w:eastAsia="Times New Roman" w:hAnsi="Times New Roman" w:cs="Times New Roman"/>
          <w:b/>
          <w:bCs/>
          <w:szCs w:val="24"/>
          <w:lang w:eastAsia="hr-HR"/>
        </w:rPr>
        <w:t xml:space="preserve"> </w:t>
      </w:r>
      <w:r w:rsidRPr="008B0BD7">
        <w:rPr>
          <w:rFonts w:ascii="Times New Roman" w:eastAsia="Times New Roman" w:hAnsi="Times New Roman" w:cs="Times New Roman"/>
          <w:szCs w:val="24"/>
          <w:lang w:eastAsia="hr-HR"/>
        </w:rPr>
        <w:t xml:space="preserve">facilitacijom i kontrolom kompenzacija postići bolju selektivnost pokreta u zdjelici, </w:t>
      </w:r>
      <w:r w:rsidRPr="008B0BD7">
        <w:rPr>
          <w:rFonts w:ascii="Times New Roman" w:eastAsia="Times New Roman" w:hAnsi="Times New Roman" w:cs="Times New Roman"/>
          <w:i/>
          <w:szCs w:val="24"/>
          <w:lang w:eastAsia="hr-HR"/>
        </w:rPr>
        <w:t>cor</w:t>
      </w:r>
      <w:r w:rsidRPr="008B0BD7">
        <w:rPr>
          <w:rFonts w:ascii="Times New Roman" w:eastAsia="Times New Roman" w:hAnsi="Times New Roman" w:cs="Times New Roman"/>
          <w:szCs w:val="24"/>
          <w:lang w:eastAsia="hr-HR"/>
        </w:rPr>
        <w:t xml:space="preserve"> stabilnost, stabilnost ramenog obruča te kao rezultat dobiti mogućnost uspješnije facilitacije selektivnih pokreta ruke i šake te poboljšanje kvalitete tonusa.</w:t>
      </w:r>
    </w:p>
    <w:p w:rsidR="00C34063" w:rsidRPr="008B0BD7" w:rsidRDefault="00C34063" w:rsidP="00766DF1">
      <w:pPr>
        <w:spacing w:before="0" w:after="0" w:line="360" w:lineRule="auto"/>
        <w:ind w:right="-136"/>
        <w:rPr>
          <w:rFonts w:ascii="Times New Roman" w:eastAsia="Times New Roman" w:hAnsi="Times New Roman" w:cs="Times New Roman"/>
          <w:szCs w:val="24"/>
          <w:lang w:eastAsia="hr-HR"/>
        </w:rPr>
      </w:pPr>
      <w:r w:rsidRPr="003748B8">
        <w:rPr>
          <w:rFonts w:ascii="Times New Roman" w:eastAsia="Times New Roman" w:hAnsi="Times New Roman" w:cs="Times New Roman"/>
          <w:bCs/>
          <w:szCs w:val="24"/>
          <w:u w:val="single"/>
          <w:lang w:eastAsia="hr-HR"/>
        </w:rPr>
        <w:t>Fizioterapijski tretman</w:t>
      </w:r>
      <w:r w:rsidR="003B6D38" w:rsidRPr="003748B8">
        <w:rPr>
          <w:rFonts w:ascii="Times New Roman" w:eastAsia="Times New Roman" w:hAnsi="Times New Roman" w:cs="Times New Roman"/>
          <w:bCs/>
          <w:szCs w:val="24"/>
          <w:u w:val="single"/>
          <w:lang w:eastAsia="hr-HR"/>
        </w:rPr>
        <w:t>:</w:t>
      </w:r>
      <w:r w:rsidRPr="008B0BD7">
        <w:rPr>
          <w:rFonts w:ascii="Times New Roman" w:eastAsia="Times New Roman" w:hAnsi="Times New Roman" w:cs="Times New Roman"/>
          <w:b/>
          <w:bCs/>
          <w:szCs w:val="24"/>
          <w:lang w:eastAsia="hr-HR"/>
        </w:rPr>
        <w:t xml:space="preserve"> </w:t>
      </w:r>
      <w:r w:rsidR="00D541CF">
        <w:rPr>
          <w:rFonts w:ascii="Times New Roman" w:eastAsia="Times New Roman" w:hAnsi="Times New Roman" w:cs="Times New Roman"/>
          <w:bCs/>
          <w:szCs w:val="24"/>
          <w:lang w:eastAsia="hr-HR"/>
        </w:rPr>
        <w:t xml:space="preserve">Pacijentica je tretirana Bobath tretmanom </w:t>
      </w:r>
      <w:r w:rsidR="00D541CF" w:rsidRPr="00D541CF">
        <w:rPr>
          <w:rFonts w:ascii="Times New Roman" w:eastAsia="Times New Roman" w:hAnsi="Times New Roman" w:cs="Times New Roman"/>
          <w:bCs/>
          <w:szCs w:val="24"/>
          <w:lang w:eastAsia="hr-HR"/>
        </w:rPr>
        <w:t xml:space="preserve">15 puta po 45 minuta dnevno, kroz tri tjedna stacionarne rehabilitacije u Specijalnoj bolnici za medicinsku rehabilitaciju Lipik. </w:t>
      </w:r>
      <w:r w:rsidR="00D541CF">
        <w:rPr>
          <w:rFonts w:ascii="Times New Roman" w:eastAsia="Times New Roman" w:hAnsi="Times New Roman" w:cs="Times New Roman"/>
          <w:bCs/>
          <w:szCs w:val="24"/>
          <w:lang w:eastAsia="hr-HR"/>
        </w:rPr>
        <w:t>Tretman je bio koncentriran na f</w:t>
      </w:r>
      <w:r w:rsidR="00D541CF">
        <w:rPr>
          <w:rFonts w:ascii="Times New Roman" w:eastAsia="Times New Roman" w:hAnsi="Times New Roman" w:cs="Times New Roman"/>
          <w:szCs w:val="24"/>
          <w:lang w:eastAsia="hr-HR"/>
        </w:rPr>
        <w:t>acilitaciju</w:t>
      </w:r>
      <w:r w:rsidRPr="008B0BD7">
        <w:rPr>
          <w:rFonts w:ascii="Times New Roman" w:eastAsia="Times New Roman" w:hAnsi="Times New Roman" w:cs="Times New Roman"/>
          <w:szCs w:val="24"/>
          <w:lang w:eastAsia="hr-HR"/>
        </w:rPr>
        <w:t xml:space="preserve"> svakog od ovih segmenata uz aktivno korištenje desne ruke u rješavanju postavljenih zadataka trebala bi doprinijeti poboljšanju prezentacije zahvaćene strane tijela te njene percepcije za stvaranje ideje za učestalije korištenje desne ruke u ADŽ.</w:t>
      </w:r>
    </w:p>
    <w:p w:rsidR="006F7843" w:rsidRPr="003748B8" w:rsidRDefault="00C34063" w:rsidP="003748B8">
      <w:pPr>
        <w:spacing w:before="0" w:after="200" w:line="360" w:lineRule="auto"/>
        <w:ind w:right="-136"/>
        <w:rPr>
          <w:rFonts w:ascii="Times New Roman" w:hAnsi="Times New Roman" w:cs="Times New Roman"/>
          <w:color w:val="222222"/>
          <w:szCs w:val="24"/>
          <w:shd w:val="clear" w:color="auto" w:fill="FFFFFF"/>
        </w:rPr>
      </w:pPr>
      <w:r w:rsidRPr="003748B8">
        <w:rPr>
          <w:rFonts w:ascii="Times New Roman" w:eastAsia="Times New Roman" w:hAnsi="Times New Roman" w:cs="Times New Roman"/>
          <w:szCs w:val="24"/>
          <w:u w:val="single"/>
          <w:lang w:eastAsia="hr-HR"/>
        </w:rPr>
        <w:t>Finalna procjena</w:t>
      </w:r>
      <w:r w:rsidR="003B6D38" w:rsidRPr="003748B8">
        <w:rPr>
          <w:rFonts w:ascii="Times New Roman" w:eastAsia="Times New Roman" w:hAnsi="Times New Roman" w:cs="Times New Roman"/>
          <w:szCs w:val="24"/>
          <w:u w:val="single"/>
          <w:lang w:eastAsia="hr-HR"/>
        </w:rPr>
        <w:t>:</w:t>
      </w:r>
      <w:r w:rsidR="003B6D38" w:rsidRPr="008B0BD7">
        <w:rPr>
          <w:rFonts w:ascii="Times New Roman" w:eastAsia="Times New Roman" w:hAnsi="Times New Roman" w:cs="Times New Roman"/>
          <w:b/>
          <w:szCs w:val="24"/>
          <w:lang w:eastAsia="hr-HR"/>
        </w:rPr>
        <w:t xml:space="preserve"> </w:t>
      </w:r>
      <w:r w:rsidRPr="008B0BD7">
        <w:rPr>
          <w:rFonts w:ascii="Times New Roman" w:eastAsia="Times New Roman" w:hAnsi="Times New Roman" w:cs="Times New Roman"/>
          <w:szCs w:val="24"/>
          <w:lang w:eastAsia="hr-HR"/>
        </w:rPr>
        <w:t xml:space="preserve">Kifotično držanje više nije izraženo. Sjedi više medijalno a ne na zdravoj strani. Smanjena komponenta rotacije. Ramena u protrakciji. Desna lopatica, njen medijalni rub, tek neznatno odignut od toraksa. Desno rame u subluksaciji 0,5cm. Desnu ruku drži slobodnu uz tijelo. Pri pokretima desnom rukom prema naprijed trup ostaje nepomičan, nadlaktica je u laganoj abdukciji. Pokreti slobodniji, nešto malo ukočeniji. Samostalno se oblači i koristi se desnom rukom i preko razine ramena. Ima hvat šakom i prstima te može otpustiti predmet iz šake. Prilikom oblačenja hlača pomaže si desnom rukom. Kod obuvanja zatvorene obuće koristi ruku. Sudjeluje u ADŽ. Koristi zahvaćenu ruku više nego do sada i u finijim pokretima što joj je omogućila bolja ekstenzija lakta te funkcija šake i prstiju. </w:t>
      </w:r>
      <w:r w:rsidR="003748B8">
        <w:rPr>
          <w:rFonts w:ascii="Times New Roman" w:eastAsia="Times New Roman" w:hAnsi="Times New Roman" w:cs="Times New Roman"/>
          <w:szCs w:val="24"/>
          <w:lang w:eastAsia="hr-HR"/>
        </w:rPr>
        <w:t>Značajno poboljšanje je i</w:t>
      </w:r>
      <w:r w:rsidR="00D93993" w:rsidRPr="008B0BD7">
        <w:rPr>
          <w:rFonts w:ascii="Times New Roman" w:eastAsia="Times New Roman" w:hAnsi="Times New Roman" w:cs="Times New Roman"/>
          <w:szCs w:val="24"/>
          <w:lang w:eastAsia="hr-HR"/>
        </w:rPr>
        <w:t>skazano i funkcionalnim testovima</w:t>
      </w:r>
      <w:r w:rsidRPr="008B0BD7">
        <w:rPr>
          <w:rFonts w:ascii="Times New Roman" w:eastAsia="Times New Roman" w:hAnsi="Times New Roman" w:cs="Times New Roman"/>
          <w:szCs w:val="24"/>
          <w:lang w:eastAsia="hr-HR"/>
        </w:rPr>
        <w:t xml:space="preserve"> </w:t>
      </w:r>
      <w:r w:rsidR="001F4837" w:rsidRPr="008B0BD7">
        <w:rPr>
          <w:rFonts w:ascii="Times New Roman" w:hAnsi="Times New Roman" w:cs="Times New Roman"/>
          <w:i/>
          <w:szCs w:val="24"/>
        </w:rPr>
        <w:t xml:space="preserve">Box and block </w:t>
      </w:r>
      <w:r w:rsidR="001F4837" w:rsidRPr="00653F59">
        <w:rPr>
          <w:rFonts w:ascii="Times New Roman" w:hAnsi="Times New Roman" w:cs="Times New Roman"/>
          <w:szCs w:val="24"/>
        </w:rPr>
        <w:t>test</w:t>
      </w:r>
      <w:r w:rsidR="001F4837" w:rsidRPr="008B0BD7">
        <w:rPr>
          <w:rFonts w:ascii="Times New Roman" w:hAnsi="Times New Roman" w:cs="Times New Roman"/>
          <w:szCs w:val="24"/>
        </w:rPr>
        <w:t xml:space="preserve"> desne ruke =23</w:t>
      </w:r>
      <w:r w:rsidR="001F4837" w:rsidRPr="008B0BD7">
        <w:rPr>
          <w:rFonts w:ascii="Times New Roman" w:hAnsi="Times New Roman" w:cs="Times New Roman"/>
          <w:i/>
          <w:szCs w:val="24"/>
        </w:rPr>
        <w:t xml:space="preserve">.  Wolf motor function </w:t>
      </w:r>
      <w:r w:rsidR="001F4837" w:rsidRPr="00653F59">
        <w:rPr>
          <w:rFonts w:ascii="Times New Roman" w:hAnsi="Times New Roman" w:cs="Times New Roman"/>
          <w:szCs w:val="24"/>
        </w:rPr>
        <w:t>test</w:t>
      </w:r>
      <w:r w:rsidR="001F4837" w:rsidRPr="008B0BD7">
        <w:rPr>
          <w:rFonts w:ascii="Times New Roman" w:hAnsi="Times New Roman" w:cs="Times New Roman"/>
          <w:szCs w:val="24"/>
        </w:rPr>
        <w:t xml:space="preserve"> = </w:t>
      </w:r>
      <w:r w:rsidR="00E86571">
        <w:rPr>
          <w:rFonts w:ascii="Times New Roman" w:hAnsi="Times New Roman" w:cs="Times New Roman"/>
          <w:color w:val="222222"/>
          <w:szCs w:val="24"/>
          <w:shd w:val="clear" w:color="auto" w:fill="FFFFFF"/>
        </w:rPr>
        <w:t>60/ 75 a</w:t>
      </w:r>
      <w:r w:rsidR="001F4837" w:rsidRPr="008B0BD7">
        <w:rPr>
          <w:rFonts w:ascii="Times New Roman" w:hAnsi="Times New Roman" w:cs="Times New Roman"/>
          <w:color w:val="222222"/>
          <w:szCs w:val="24"/>
          <w:shd w:val="clear" w:color="auto" w:fill="FFFFFF"/>
        </w:rPr>
        <w:t xml:space="preserve"> težina podignuta 1 kg.</w:t>
      </w:r>
    </w:p>
    <w:tbl>
      <w:tblPr>
        <w:tblW w:w="65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2947"/>
        <w:gridCol w:w="1803"/>
      </w:tblGrid>
      <w:tr w:rsidR="00C34063" w:rsidRPr="008B0BD7" w:rsidTr="0071770E">
        <w:trPr>
          <w:trHeight w:val="550"/>
        </w:trPr>
        <w:tc>
          <w:tcPr>
            <w:tcW w:w="1770" w:type="dxa"/>
            <w:shd w:val="clear" w:color="auto" w:fill="auto"/>
            <w:vAlign w:val="center"/>
          </w:tcPr>
          <w:p w:rsidR="00C34063" w:rsidRPr="008B0BD7" w:rsidRDefault="006F784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lastRenderedPageBreak/>
              <w:t>TESTOVI</w:t>
            </w:r>
          </w:p>
        </w:tc>
        <w:tc>
          <w:tcPr>
            <w:tcW w:w="2947" w:type="dxa"/>
            <w:shd w:val="clear" w:color="auto" w:fill="auto"/>
            <w:vAlign w:val="center"/>
          </w:tcPr>
          <w:p w:rsidR="00C34063" w:rsidRPr="008B0BD7" w:rsidRDefault="006F784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INICIJALNO</w:t>
            </w:r>
          </w:p>
        </w:tc>
        <w:tc>
          <w:tcPr>
            <w:tcW w:w="1803" w:type="dxa"/>
            <w:shd w:val="clear" w:color="auto" w:fill="auto"/>
            <w:vAlign w:val="center"/>
          </w:tcPr>
          <w:p w:rsidR="00C34063" w:rsidRPr="008B0BD7" w:rsidRDefault="006F784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FINALNO</w:t>
            </w:r>
          </w:p>
        </w:tc>
      </w:tr>
      <w:tr w:rsidR="00C34063" w:rsidRPr="008B0BD7" w:rsidTr="0071770E">
        <w:trPr>
          <w:trHeight w:val="555"/>
        </w:trPr>
        <w:tc>
          <w:tcPr>
            <w:tcW w:w="1770" w:type="dxa"/>
            <w:shd w:val="clear" w:color="auto" w:fill="auto"/>
            <w:vAlign w:val="center"/>
          </w:tcPr>
          <w:p w:rsidR="00C34063" w:rsidRPr="008B0BD7" w:rsidRDefault="00C3406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WMFT</w:t>
            </w:r>
          </w:p>
        </w:tc>
        <w:tc>
          <w:tcPr>
            <w:tcW w:w="2947" w:type="dxa"/>
            <w:shd w:val="clear" w:color="auto" w:fill="auto"/>
            <w:vAlign w:val="center"/>
          </w:tcPr>
          <w:p w:rsidR="00C34063" w:rsidRPr="008B0BD7" w:rsidRDefault="00C3406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50/75</w:t>
            </w:r>
          </w:p>
        </w:tc>
        <w:tc>
          <w:tcPr>
            <w:tcW w:w="1803" w:type="dxa"/>
            <w:shd w:val="clear" w:color="auto" w:fill="auto"/>
            <w:vAlign w:val="center"/>
          </w:tcPr>
          <w:p w:rsidR="00C34063" w:rsidRPr="008B0BD7" w:rsidRDefault="00C3406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60/75</w:t>
            </w:r>
          </w:p>
        </w:tc>
      </w:tr>
      <w:tr w:rsidR="00C34063" w:rsidRPr="008B0BD7" w:rsidTr="0071770E">
        <w:trPr>
          <w:trHeight w:val="547"/>
        </w:trPr>
        <w:tc>
          <w:tcPr>
            <w:tcW w:w="1770" w:type="dxa"/>
            <w:shd w:val="clear" w:color="auto" w:fill="auto"/>
            <w:vAlign w:val="center"/>
          </w:tcPr>
          <w:p w:rsidR="00C34063" w:rsidRPr="008B0BD7" w:rsidRDefault="0071770E"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B&amp;BT</w:t>
            </w:r>
          </w:p>
        </w:tc>
        <w:tc>
          <w:tcPr>
            <w:tcW w:w="2947" w:type="dxa"/>
            <w:shd w:val="clear" w:color="auto" w:fill="auto"/>
            <w:vAlign w:val="center"/>
          </w:tcPr>
          <w:p w:rsidR="00C34063" w:rsidRPr="008B0BD7" w:rsidRDefault="00C3406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9 (0,5kg)</w:t>
            </w:r>
          </w:p>
        </w:tc>
        <w:tc>
          <w:tcPr>
            <w:tcW w:w="1803" w:type="dxa"/>
            <w:shd w:val="clear" w:color="auto" w:fill="auto"/>
            <w:vAlign w:val="center"/>
          </w:tcPr>
          <w:p w:rsidR="00C34063" w:rsidRPr="008B0BD7" w:rsidRDefault="00C34063" w:rsidP="00766DF1">
            <w:pPr>
              <w:spacing w:before="0" w:after="0" w:line="360" w:lineRule="auto"/>
              <w:ind w:right="-136"/>
              <w:jc w:val="center"/>
              <w:rPr>
                <w:rFonts w:ascii="Times New Roman" w:eastAsia="Times New Roman" w:hAnsi="Times New Roman" w:cs="Times New Roman"/>
                <w:szCs w:val="24"/>
                <w:lang w:eastAsia="hr-HR"/>
              </w:rPr>
            </w:pPr>
            <w:r w:rsidRPr="008B0BD7">
              <w:rPr>
                <w:rFonts w:ascii="Times New Roman" w:eastAsia="Times New Roman" w:hAnsi="Times New Roman" w:cs="Times New Roman"/>
                <w:szCs w:val="24"/>
                <w:lang w:eastAsia="hr-HR"/>
              </w:rPr>
              <w:t>23 (1 kg)</w:t>
            </w:r>
          </w:p>
        </w:tc>
      </w:tr>
    </w:tbl>
    <w:p w:rsidR="004E3B1F" w:rsidRPr="008B0BD7" w:rsidRDefault="004E3B1F" w:rsidP="00E8657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Tablica 2. Inicijalni i finalni rezultati WMFT I B&amp;BT nakon Bobath tretmana</w:t>
      </w:r>
    </w:p>
    <w:p w:rsidR="0071770E" w:rsidRPr="008B0BD7" w:rsidRDefault="003748B8" w:rsidP="00766DF1">
      <w:pPr>
        <w:pStyle w:val="Heading1"/>
        <w:spacing w:line="360" w:lineRule="auto"/>
        <w:ind w:right="-136"/>
        <w:jc w:val="both"/>
        <w:rPr>
          <w:rFonts w:ascii="Times New Roman" w:hAnsi="Times New Roman" w:cs="Times New Roman"/>
          <w:sz w:val="24"/>
          <w:szCs w:val="24"/>
        </w:rPr>
      </w:pPr>
      <w:r>
        <w:rPr>
          <w:rFonts w:ascii="Times New Roman" w:hAnsi="Times New Roman" w:cs="Times New Roman"/>
          <w:sz w:val="24"/>
          <w:szCs w:val="24"/>
        </w:rPr>
        <w:t xml:space="preserve">Slučaj 3: </w:t>
      </w:r>
    </w:p>
    <w:p w:rsidR="00D541CF" w:rsidRDefault="003748B8" w:rsidP="00766DF1">
      <w:pPr>
        <w:spacing w:line="360" w:lineRule="auto"/>
        <w:ind w:right="-136"/>
        <w:rPr>
          <w:rFonts w:ascii="Times New Roman" w:hAnsi="Times New Roman" w:cs="Times New Roman"/>
        </w:rPr>
      </w:pPr>
      <w:r>
        <w:rPr>
          <w:rFonts w:ascii="Times New Roman" w:hAnsi="Times New Roman" w:cs="Times New Roman"/>
        </w:rPr>
        <w:t>Gđa.</w:t>
      </w:r>
      <w:r w:rsidR="0071770E" w:rsidRPr="008B0BD7">
        <w:rPr>
          <w:rFonts w:ascii="Times New Roman" w:hAnsi="Times New Roman" w:cs="Times New Roman"/>
        </w:rPr>
        <w:t xml:space="preserve"> S.A</w:t>
      </w:r>
      <w:r w:rsidR="00F97C4C">
        <w:rPr>
          <w:rFonts w:ascii="Times New Roman" w:hAnsi="Times New Roman" w:cs="Times New Roman"/>
        </w:rPr>
        <w:t>. rođ. 19</w:t>
      </w:r>
      <w:r>
        <w:rPr>
          <w:rFonts w:ascii="Times New Roman" w:hAnsi="Times New Roman" w:cs="Times New Roman"/>
        </w:rPr>
        <w:t>46</w:t>
      </w:r>
      <w:r w:rsidR="00F97C4C">
        <w:rPr>
          <w:rFonts w:ascii="Times New Roman" w:hAnsi="Times New Roman" w:cs="Times New Roman"/>
        </w:rPr>
        <w:t>.</w:t>
      </w:r>
      <w:r>
        <w:rPr>
          <w:rFonts w:ascii="Times New Roman" w:hAnsi="Times New Roman" w:cs="Times New Roman"/>
        </w:rPr>
        <w:t xml:space="preserve"> Zanimanje</w:t>
      </w:r>
      <w:r w:rsidR="00D541CF">
        <w:rPr>
          <w:rFonts w:ascii="Times New Roman" w:hAnsi="Times New Roman" w:cs="Times New Roman"/>
        </w:rPr>
        <w:t>: umirovljenica.</w:t>
      </w:r>
    </w:p>
    <w:p w:rsidR="0071770E" w:rsidRPr="00F97C4C" w:rsidRDefault="00D541CF" w:rsidP="00766DF1">
      <w:pPr>
        <w:spacing w:line="360" w:lineRule="auto"/>
        <w:ind w:right="-136"/>
        <w:rPr>
          <w:rFonts w:ascii="Times New Roman" w:hAnsi="Times New Roman" w:cs="Times New Roman"/>
          <w:color w:val="FF0000"/>
        </w:rPr>
      </w:pPr>
      <w:r>
        <w:rPr>
          <w:rFonts w:ascii="Times New Roman" w:hAnsi="Times New Roman" w:cs="Times New Roman"/>
        </w:rPr>
        <w:t>Dg: St. post CVI – ischemia</w:t>
      </w:r>
      <w:r w:rsidR="00931E16">
        <w:rPr>
          <w:rFonts w:ascii="Times New Roman" w:hAnsi="Times New Roman" w:cs="Times New Roman"/>
        </w:rPr>
        <w:t xml:space="preserve"> (</w:t>
      </w:r>
      <w:r w:rsidR="009B0684">
        <w:rPr>
          <w:rFonts w:ascii="Times New Roman" w:hAnsi="Times New Roman" w:cs="Times New Roman"/>
        </w:rPr>
        <w:t>listopad, 2010;</w:t>
      </w:r>
      <w:r w:rsidR="00931E16">
        <w:rPr>
          <w:rFonts w:ascii="Times New Roman" w:hAnsi="Times New Roman" w:cs="Times New Roman"/>
        </w:rPr>
        <w:t xml:space="preserve"> srpanj, 2014)</w:t>
      </w:r>
      <w:r>
        <w:rPr>
          <w:rFonts w:ascii="Times New Roman" w:hAnsi="Times New Roman" w:cs="Times New Roman"/>
        </w:rPr>
        <w:t>; Hemiparesis lat. dex.</w:t>
      </w:r>
      <w:r w:rsidR="0071770E" w:rsidRPr="008B0BD7">
        <w:rPr>
          <w:rFonts w:ascii="Times New Roman" w:hAnsi="Times New Roman" w:cs="Times New Roman"/>
        </w:rPr>
        <w:t xml:space="preserve"> </w:t>
      </w:r>
    </w:p>
    <w:p w:rsidR="0071770E" w:rsidRPr="008B0BD7" w:rsidRDefault="0071770E" w:rsidP="00766DF1">
      <w:pPr>
        <w:spacing w:before="0" w:after="200" w:line="360" w:lineRule="auto"/>
        <w:ind w:right="-136"/>
        <w:rPr>
          <w:rFonts w:ascii="Times New Roman" w:hAnsi="Times New Roman" w:cs="Times New Roman"/>
          <w:color w:val="222222"/>
          <w:szCs w:val="24"/>
          <w:shd w:val="clear" w:color="auto" w:fill="FFFFFF"/>
        </w:rPr>
      </w:pPr>
      <w:r w:rsidRPr="00D541CF">
        <w:rPr>
          <w:rFonts w:ascii="Times New Roman" w:hAnsi="Times New Roman" w:cs="Times New Roman"/>
          <w:u w:val="single"/>
        </w:rPr>
        <w:t>Fizioterapijska procjena:</w:t>
      </w:r>
      <w:r w:rsidRPr="008B0BD7">
        <w:rPr>
          <w:rFonts w:ascii="Times New Roman" w:hAnsi="Times New Roman" w:cs="Times New Roman"/>
        </w:rPr>
        <w:t xml:space="preserve"> kod pacijentice je prisutna desnostrana hemipareza uz disfaziju. Duž cijele desne strane prisutan problem smanjenog površinskog osjeta. Kognitivno je u dobrom stanju i kontaktibilna. Aktivnosti izvodi  na visokom funkcionalnom nivou te je djelomično ovisna u nekim funkcijama ADŽ-a (kuhanje, tuširanje). Transfere izvodi samostalno te održava balans u stojećem posturalnom setu. U istom  položaju vidljivo izražena lumbalna lordoza te položaj zdjelice u anteriornom tiltu (problem prednjih stabilizatora trupa). Laterofleksori desne strane trupa su elongirani . Desna lopatica je u depresiji i protrakciji. Smanjene selektivne kretnje u desnoj šaci (palac i kažiprst u fleksiji - skraćeni fleksori šake). Pri antefleksiji desne nadlaktice i ekstenziji lakta dolazi do pojačavanja fleksije u palcu i kažiprstu. U desnom laktu izvod</w:t>
      </w:r>
      <w:r w:rsidR="007F6249" w:rsidRPr="008B0BD7">
        <w:rPr>
          <w:rFonts w:ascii="Times New Roman" w:hAnsi="Times New Roman" w:cs="Times New Roman"/>
        </w:rPr>
        <w:t xml:space="preserve">i pokrete fleksije i ekstenzije </w:t>
      </w:r>
      <w:r w:rsidRPr="008B0BD7">
        <w:rPr>
          <w:rFonts w:ascii="Times New Roman" w:hAnsi="Times New Roman" w:cs="Times New Roman"/>
        </w:rPr>
        <w:t>u punom opsegu pokreta. Antefleksiju, abdukciju u ramenu izvodi uz kompenzacije (elevacija desnog ramena) do 90</w:t>
      </w:r>
      <w:r w:rsidR="007F6249" w:rsidRPr="008B0BD7">
        <w:rPr>
          <w:rFonts w:ascii="Times New Roman" w:hAnsi="Times New Roman" w:cs="Times New Roman"/>
        </w:rPr>
        <w:t>°</w:t>
      </w:r>
      <w:r w:rsidRPr="008B0BD7">
        <w:rPr>
          <w:rFonts w:ascii="Times New Roman" w:hAnsi="Times New Roman" w:cs="Times New Roman"/>
        </w:rPr>
        <w:t>. Kretnje supinacije i pronacije u podlaktici ne izvodi u punom opsegu. Desni kuk hipoton uz prisutnu hiperekstenziju desnog koljena. Desno stopalo nema selektivnih kretnji.  Pacijentica je jako motivirana za rad te kroz tretman bi željela postići što veću samostalnost u obavljanju posla u kuhinji (rez</w:t>
      </w:r>
      <w:r w:rsidR="00D541CF">
        <w:rPr>
          <w:rFonts w:ascii="Times New Roman" w:hAnsi="Times New Roman" w:cs="Times New Roman"/>
        </w:rPr>
        <w:t>anje kruha, pridržavanje boce i sl.</w:t>
      </w:r>
      <w:r w:rsidRPr="008B0BD7">
        <w:rPr>
          <w:rFonts w:ascii="Times New Roman" w:hAnsi="Times New Roman" w:cs="Times New Roman"/>
        </w:rPr>
        <w:t>)</w:t>
      </w:r>
      <w:r w:rsidR="00D541CF">
        <w:rPr>
          <w:rFonts w:ascii="Times New Roman" w:hAnsi="Times New Roman" w:cs="Times New Roman"/>
        </w:rPr>
        <w:t>.</w:t>
      </w:r>
      <w:r w:rsidR="001F4837" w:rsidRPr="008B0BD7">
        <w:rPr>
          <w:rFonts w:ascii="Times New Roman" w:hAnsi="Times New Roman" w:cs="Times New Roman"/>
          <w:i/>
          <w:szCs w:val="24"/>
        </w:rPr>
        <w:t xml:space="preserve"> </w:t>
      </w:r>
      <w:r w:rsidR="001F4837" w:rsidRPr="008B0BD7">
        <w:rPr>
          <w:rFonts w:ascii="Times New Roman" w:hAnsi="Times New Roman" w:cs="Times New Roman"/>
          <w:szCs w:val="24"/>
        </w:rPr>
        <w:t>Procjena kroz funkcionalne testove</w:t>
      </w:r>
      <w:r w:rsidR="008D24EB" w:rsidRPr="008B0BD7">
        <w:rPr>
          <w:rFonts w:ascii="Times New Roman" w:hAnsi="Times New Roman" w:cs="Times New Roman"/>
          <w:szCs w:val="24"/>
        </w:rPr>
        <w:t xml:space="preserve">: </w:t>
      </w:r>
      <w:r w:rsidR="001F4837" w:rsidRPr="008B0BD7">
        <w:rPr>
          <w:rFonts w:ascii="Times New Roman" w:hAnsi="Times New Roman" w:cs="Times New Roman"/>
          <w:i/>
          <w:szCs w:val="24"/>
        </w:rPr>
        <w:t>Box and block test</w:t>
      </w:r>
      <w:r w:rsidR="001F4837" w:rsidRPr="008B0BD7">
        <w:rPr>
          <w:rFonts w:ascii="Times New Roman" w:hAnsi="Times New Roman" w:cs="Times New Roman"/>
          <w:szCs w:val="24"/>
        </w:rPr>
        <w:t xml:space="preserve"> desne ruke =</w:t>
      </w:r>
      <w:r w:rsidR="008D24EB" w:rsidRPr="008B0BD7">
        <w:rPr>
          <w:rFonts w:ascii="Times New Roman" w:hAnsi="Times New Roman" w:cs="Times New Roman"/>
          <w:szCs w:val="24"/>
        </w:rPr>
        <w:t>4</w:t>
      </w:r>
      <w:r w:rsidR="008D24EB" w:rsidRPr="008B0BD7">
        <w:rPr>
          <w:rFonts w:ascii="Times New Roman" w:hAnsi="Times New Roman" w:cs="Times New Roman"/>
          <w:i/>
          <w:szCs w:val="24"/>
        </w:rPr>
        <w:t>.</w:t>
      </w:r>
      <w:r w:rsidR="001F4837" w:rsidRPr="008B0BD7">
        <w:rPr>
          <w:rFonts w:ascii="Times New Roman" w:hAnsi="Times New Roman" w:cs="Times New Roman"/>
          <w:i/>
          <w:szCs w:val="24"/>
        </w:rPr>
        <w:t xml:space="preserve"> Wolf motor function test</w:t>
      </w:r>
      <w:r w:rsidR="001F4837" w:rsidRPr="008B0BD7">
        <w:rPr>
          <w:rFonts w:ascii="Times New Roman" w:hAnsi="Times New Roman" w:cs="Times New Roman"/>
          <w:szCs w:val="24"/>
        </w:rPr>
        <w:t xml:space="preserve"> = </w:t>
      </w:r>
      <w:r w:rsidR="008D24EB" w:rsidRPr="008B0BD7">
        <w:rPr>
          <w:rFonts w:ascii="Times New Roman" w:hAnsi="Times New Roman" w:cs="Times New Roman"/>
          <w:color w:val="222222"/>
          <w:szCs w:val="24"/>
          <w:shd w:val="clear" w:color="auto" w:fill="FFFFFF"/>
        </w:rPr>
        <w:t>35</w:t>
      </w:r>
      <w:r w:rsidR="001F4837" w:rsidRPr="008B0BD7">
        <w:rPr>
          <w:rFonts w:ascii="Times New Roman" w:hAnsi="Times New Roman" w:cs="Times New Roman"/>
          <w:color w:val="222222"/>
          <w:szCs w:val="24"/>
          <w:shd w:val="clear" w:color="auto" w:fill="FFFFFF"/>
        </w:rPr>
        <w:t>/ 75 a  težina podignuta 0.</w:t>
      </w:r>
      <w:r w:rsidR="008D24EB" w:rsidRPr="008B0BD7">
        <w:rPr>
          <w:rFonts w:ascii="Times New Roman" w:hAnsi="Times New Roman" w:cs="Times New Roman"/>
          <w:color w:val="222222"/>
          <w:szCs w:val="24"/>
          <w:shd w:val="clear" w:color="auto" w:fill="FFFFFF"/>
        </w:rPr>
        <w:t>1</w:t>
      </w:r>
      <w:r w:rsidR="001F4837" w:rsidRPr="008B0BD7">
        <w:rPr>
          <w:rFonts w:ascii="Times New Roman" w:hAnsi="Times New Roman" w:cs="Times New Roman"/>
          <w:color w:val="222222"/>
          <w:szCs w:val="24"/>
          <w:shd w:val="clear" w:color="auto" w:fill="FFFFFF"/>
        </w:rPr>
        <w:t xml:space="preserve"> kg.</w:t>
      </w:r>
    </w:p>
    <w:p w:rsidR="0071770E" w:rsidRPr="008B0BD7" w:rsidRDefault="0071770E" w:rsidP="00766DF1">
      <w:pPr>
        <w:spacing w:line="360" w:lineRule="auto"/>
        <w:ind w:right="-136"/>
        <w:rPr>
          <w:rFonts w:ascii="Times New Roman" w:hAnsi="Times New Roman" w:cs="Times New Roman"/>
        </w:rPr>
      </w:pPr>
      <w:r w:rsidRPr="00D541CF">
        <w:rPr>
          <w:rFonts w:ascii="Times New Roman" w:hAnsi="Times New Roman" w:cs="Times New Roman"/>
          <w:u w:val="single"/>
        </w:rPr>
        <w:t>Cilj tretmana:</w:t>
      </w:r>
      <w:r w:rsidRPr="008B0BD7">
        <w:rPr>
          <w:rFonts w:ascii="Times New Roman" w:hAnsi="Times New Roman" w:cs="Times New Roman"/>
        </w:rPr>
        <w:t xml:space="preserve"> Poboljšati funkciju dosega i hvatanja s ciljem što samostalnijeg snalaženja u kuhinji .</w:t>
      </w:r>
    </w:p>
    <w:p w:rsidR="0071770E" w:rsidRPr="008B0BD7" w:rsidRDefault="0071770E" w:rsidP="00766DF1">
      <w:pPr>
        <w:spacing w:line="360" w:lineRule="auto"/>
        <w:ind w:right="-136"/>
        <w:rPr>
          <w:rFonts w:ascii="Times New Roman" w:hAnsi="Times New Roman" w:cs="Times New Roman"/>
        </w:rPr>
      </w:pPr>
      <w:r w:rsidRPr="00D541CF">
        <w:rPr>
          <w:rFonts w:ascii="Times New Roman" w:hAnsi="Times New Roman" w:cs="Times New Roman"/>
          <w:u w:val="single"/>
        </w:rPr>
        <w:lastRenderedPageBreak/>
        <w:t>Fizioterapijski tretman:</w:t>
      </w:r>
      <w:r w:rsidRPr="008B0BD7">
        <w:rPr>
          <w:rFonts w:ascii="Times New Roman" w:hAnsi="Times New Roman" w:cs="Times New Roman"/>
        </w:rPr>
        <w:t xml:space="preserve"> Pacijentica je tretirana 15 dana kroz tri tjedna kombinacijom Bo</w:t>
      </w:r>
      <w:r w:rsidR="007F6249" w:rsidRPr="008B0BD7">
        <w:rPr>
          <w:rFonts w:ascii="Times New Roman" w:hAnsi="Times New Roman" w:cs="Times New Roman"/>
        </w:rPr>
        <w:t>bath tretmana u trajanju 35 minuta</w:t>
      </w:r>
      <w:r w:rsidRPr="008B0BD7">
        <w:rPr>
          <w:rFonts w:ascii="Times New Roman" w:hAnsi="Times New Roman" w:cs="Times New Roman"/>
        </w:rPr>
        <w:t xml:space="preserve"> zatim Mirror tretmana kroz 10 min.</w:t>
      </w:r>
      <w:r w:rsidR="00D541CF">
        <w:rPr>
          <w:rFonts w:ascii="Times New Roman" w:hAnsi="Times New Roman" w:cs="Times New Roman"/>
        </w:rPr>
        <w:t xml:space="preserve"> u domu pacijentice.</w:t>
      </w:r>
      <w:r w:rsidRPr="008B0BD7">
        <w:rPr>
          <w:rFonts w:ascii="Times New Roman" w:hAnsi="Times New Roman" w:cs="Times New Roman"/>
        </w:rPr>
        <w:t xml:space="preserve"> Tretman je </w:t>
      </w:r>
      <w:r w:rsidR="00931E16">
        <w:rPr>
          <w:rFonts w:ascii="Times New Roman" w:hAnsi="Times New Roman" w:cs="Times New Roman"/>
        </w:rPr>
        <w:t>obuhvaćao stimulaciju</w:t>
      </w:r>
      <w:r w:rsidRPr="008B0BD7">
        <w:rPr>
          <w:rFonts w:ascii="Times New Roman" w:hAnsi="Times New Roman" w:cs="Times New Roman"/>
        </w:rPr>
        <w:t xml:space="preserve"> palmarnog dijela desne šake s ciljem poboljša</w:t>
      </w:r>
      <w:r w:rsidR="00D541CF">
        <w:rPr>
          <w:rFonts w:ascii="Times New Roman" w:hAnsi="Times New Roman" w:cs="Times New Roman"/>
        </w:rPr>
        <w:t>nja ''body sheme'' desne strane, te se nastavljao facilitacijom prednjih stabilizatora trupa, k</w:t>
      </w:r>
      <w:r w:rsidRPr="008B0BD7">
        <w:rPr>
          <w:rFonts w:ascii="Times New Roman" w:hAnsi="Times New Roman" w:cs="Times New Roman"/>
        </w:rPr>
        <w:t>orekcij</w:t>
      </w:r>
      <w:r w:rsidR="00D541CF">
        <w:rPr>
          <w:rFonts w:ascii="Times New Roman" w:hAnsi="Times New Roman" w:cs="Times New Roman"/>
        </w:rPr>
        <w:t>om alignmenta zdjelice,</w:t>
      </w:r>
      <w:r w:rsidR="00931E16">
        <w:rPr>
          <w:rFonts w:ascii="Times New Roman" w:hAnsi="Times New Roman" w:cs="Times New Roman"/>
        </w:rPr>
        <w:t xml:space="preserve"> te facilitacijom </w:t>
      </w:r>
      <w:r w:rsidRPr="008B0BD7">
        <w:rPr>
          <w:rFonts w:ascii="Times New Roman" w:hAnsi="Times New Roman" w:cs="Times New Roman"/>
        </w:rPr>
        <w:t>adduktora i elevatora lopatice i korekcij</w:t>
      </w:r>
      <w:r w:rsidR="00931E16">
        <w:rPr>
          <w:rFonts w:ascii="Times New Roman" w:hAnsi="Times New Roman" w:cs="Times New Roman"/>
        </w:rPr>
        <w:t>om</w:t>
      </w:r>
      <w:r w:rsidRPr="008B0BD7">
        <w:rPr>
          <w:rFonts w:ascii="Times New Roman" w:hAnsi="Times New Roman" w:cs="Times New Roman"/>
        </w:rPr>
        <w:t xml:space="preserve"> alig</w:t>
      </w:r>
      <w:r w:rsidR="00931E16">
        <w:rPr>
          <w:rFonts w:ascii="Times New Roman" w:hAnsi="Times New Roman" w:cs="Times New Roman"/>
        </w:rPr>
        <w:t>nmenta humeroskapularnog zgloba, facilitacijom pokreta šake.</w:t>
      </w:r>
      <w:r w:rsidRPr="008B0BD7">
        <w:rPr>
          <w:rFonts w:ascii="Times New Roman" w:hAnsi="Times New Roman" w:cs="Times New Roman"/>
        </w:rPr>
        <w:t xml:space="preserve"> Nakon Bobath tretmana pacijentica je 10 min provela u sjedećem položaju izvodeći pred zrcalom vježbe s lijevom šakom</w:t>
      </w:r>
      <w:r w:rsidR="007F6249" w:rsidRPr="008B0BD7">
        <w:rPr>
          <w:rFonts w:ascii="Times New Roman" w:hAnsi="Times New Roman" w:cs="Times New Roman"/>
        </w:rPr>
        <w:t xml:space="preserve"> te</w:t>
      </w:r>
      <w:r w:rsidRPr="008B0BD7">
        <w:rPr>
          <w:rFonts w:ascii="Times New Roman" w:hAnsi="Times New Roman" w:cs="Times New Roman"/>
        </w:rPr>
        <w:t xml:space="preserve"> pri tom gleda</w:t>
      </w:r>
      <w:r w:rsidR="007F6249" w:rsidRPr="008B0BD7">
        <w:rPr>
          <w:rFonts w:ascii="Times New Roman" w:hAnsi="Times New Roman" w:cs="Times New Roman"/>
        </w:rPr>
        <w:t>la</w:t>
      </w:r>
      <w:r w:rsidRPr="008B0BD7">
        <w:rPr>
          <w:rFonts w:ascii="Times New Roman" w:hAnsi="Times New Roman" w:cs="Times New Roman"/>
        </w:rPr>
        <w:t xml:space="preserve"> u zrcalo </w:t>
      </w:r>
      <w:r w:rsidR="007F6249" w:rsidRPr="008B0BD7">
        <w:rPr>
          <w:rFonts w:ascii="Times New Roman" w:hAnsi="Times New Roman" w:cs="Times New Roman"/>
        </w:rPr>
        <w:t>r</w:t>
      </w:r>
      <w:r w:rsidRPr="008B0BD7">
        <w:rPr>
          <w:rFonts w:ascii="Times New Roman" w:hAnsi="Times New Roman" w:cs="Times New Roman"/>
        </w:rPr>
        <w:t>efleksiju svoje lijeve ruke zamišlja</w:t>
      </w:r>
      <w:r w:rsidR="007F6249" w:rsidRPr="008B0BD7">
        <w:rPr>
          <w:rFonts w:ascii="Times New Roman" w:hAnsi="Times New Roman" w:cs="Times New Roman"/>
        </w:rPr>
        <w:t>jući</w:t>
      </w:r>
      <w:r w:rsidRPr="008B0BD7">
        <w:rPr>
          <w:rFonts w:ascii="Times New Roman" w:hAnsi="Times New Roman" w:cs="Times New Roman"/>
        </w:rPr>
        <w:t xml:space="preserve"> da izvodi aktivnost sa desnom. </w:t>
      </w:r>
    </w:p>
    <w:p w:rsidR="0071770E" w:rsidRDefault="0071770E" w:rsidP="00766DF1">
      <w:pPr>
        <w:spacing w:before="0" w:after="200" w:line="360" w:lineRule="auto"/>
        <w:ind w:right="-136"/>
        <w:rPr>
          <w:rFonts w:ascii="Times New Roman" w:hAnsi="Times New Roman" w:cs="Times New Roman"/>
          <w:color w:val="222222"/>
          <w:szCs w:val="24"/>
          <w:shd w:val="clear" w:color="auto" w:fill="FFFFFF"/>
        </w:rPr>
      </w:pPr>
      <w:r w:rsidRPr="00931E16">
        <w:rPr>
          <w:rFonts w:ascii="Times New Roman" w:hAnsi="Times New Roman" w:cs="Times New Roman"/>
          <w:u w:val="single"/>
        </w:rPr>
        <w:t>Finalna procjena:</w:t>
      </w:r>
      <w:r w:rsidRPr="008B0BD7">
        <w:rPr>
          <w:rFonts w:ascii="Times New Roman" w:hAnsi="Times New Roman" w:cs="Times New Roman"/>
        </w:rPr>
        <w:t xml:space="preserve"> Po obavljenoj terapiji dolazi do poboljšanja stanja u smislu posturalne stabilnosti trupa što se reflektira kroz smanjenje kompenzatornih kretnji u desnom ramenu prilikom izvođenja antefleksije u desnom ramenu.</w:t>
      </w:r>
      <w:r w:rsidR="008D24EB" w:rsidRPr="008B0BD7">
        <w:rPr>
          <w:rFonts w:ascii="Times New Roman" w:hAnsi="Times New Roman" w:cs="Times New Roman"/>
        </w:rPr>
        <w:t xml:space="preserve"> </w:t>
      </w:r>
      <w:r w:rsidRPr="008B0BD7">
        <w:rPr>
          <w:rFonts w:ascii="Times New Roman" w:hAnsi="Times New Roman" w:cs="Times New Roman"/>
        </w:rPr>
        <w:t>Fleksija palca i kažiprsta prilikom antefleksije nadlaktice te ekstenzije lakta manja no i dalje prisutna.</w:t>
      </w:r>
      <w:r w:rsidR="008D24EB" w:rsidRPr="008B0BD7">
        <w:rPr>
          <w:rFonts w:ascii="Times New Roman" w:hAnsi="Times New Roman" w:cs="Times New Roman"/>
        </w:rPr>
        <w:t xml:space="preserve"> Funkcionalni testovi</w:t>
      </w:r>
      <w:r w:rsidR="00F13B9D" w:rsidRPr="008B0BD7">
        <w:rPr>
          <w:rFonts w:ascii="Times New Roman" w:hAnsi="Times New Roman" w:cs="Times New Roman"/>
        </w:rPr>
        <w:t xml:space="preserve"> su pokazali male razlike između inicijalnog i finalnog testiranja:</w:t>
      </w:r>
      <w:r w:rsidR="008D24EB" w:rsidRPr="008B0BD7">
        <w:rPr>
          <w:rFonts w:ascii="Times New Roman" w:hAnsi="Times New Roman" w:cs="Times New Roman"/>
        </w:rPr>
        <w:t xml:space="preserve"> </w:t>
      </w:r>
      <w:r w:rsidR="00F13B9D" w:rsidRPr="008B0BD7">
        <w:rPr>
          <w:rFonts w:ascii="Times New Roman" w:hAnsi="Times New Roman" w:cs="Times New Roman"/>
          <w:i/>
          <w:szCs w:val="24"/>
        </w:rPr>
        <w:t xml:space="preserve">Box and block </w:t>
      </w:r>
      <w:r w:rsidR="00F13B9D" w:rsidRPr="00E86571">
        <w:rPr>
          <w:rFonts w:ascii="Times New Roman" w:hAnsi="Times New Roman" w:cs="Times New Roman"/>
          <w:szCs w:val="24"/>
        </w:rPr>
        <w:t>test</w:t>
      </w:r>
      <w:r w:rsidR="00F13B9D" w:rsidRPr="008B0BD7">
        <w:rPr>
          <w:rFonts w:ascii="Times New Roman" w:hAnsi="Times New Roman" w:cs="Times New Roman"/>
          <w:szCs w:val="24"/>
        </w:rPr>
        <w:t xml:space="preserve"> desne ruke =5</w:t>
      </w:r>
      <w:r w:rsidR="00F13B9D" w:rsidRPr="008B0BD7">
        <w:rPr>
          <w:rFonts w:ascii="Times New Roman" w:hAnsi="Times New Roman" w:cs="Times New Roman"/>
          <w:i/>
          <w:szCs w:val="24"/>
        </w:rPr>
        <w:t xml:space="preserve">. Wolf motor function </w:t>
      </w:r>
      <w:r w:rsidR="00F13B9D" w:rsidRPr="00E86571">
        <w:rPr>
          <w:rFonts w:ascii="Times New Roman" w:hAnsi="Times New Roman" w:cs="Times New Roman"/>
          <w:szCs w:val="24"/>
        </w:rPr>
        <w:t>test</w:t>
      </w:r>
      <w:r w:rsidR="00F13B9D" w:rsidRPr="008B0BD7">
        <w:rPr>
          <w:rFonts w:ascii="Times New Roman" w:hAnsi="Times New Roman" w:cs="Times New Roman"/>
          <w:szCs w:val="24"/>
        </w:rPr>
        <w:t xml:space="preserve"> = </w:t>
      </w:r>
      <w:r w:rsidR="00F13B9D" w:rsidRPr="008B0BD7">
        <w:rPr>
          <w:rFonts w:ascii="Times New Roman" w:hAnsi="Times New Roman" w:cs="Times New Roman"/>
          <w:color w:val="222222"/>
          <w:szCs w:val="24"/>
          <w:shd w:val="clear" w:color="auto" w:fill="FFFFFF"/>
        </w:rPr>
        <w:t>35/ 75 a  težina podignuta 0.1 kg.</w:t>
      </w:r>
    </w:p>
    <w:p w:rsidR="008B0BD7" w:rsidRPr="008B0BD7" w:rsidRDefault="008B0BD7" w:rsidP="00766DF1">
      <w:pPr>
        <w:spacing w:before="0" w:after="200" w:line="360" w:lineRule="auto"/>
        <w:ind w:right="-136"/>
        <w:rPr>
          <w:rFonts w:ascii="Times New Roman" w:hAnsi="Times New Roman" w:cs="Times New Roman"/>
          <w:color w:val="222222"/>
          <w:szCs w:val="24"/>
          <w:shd w:val="clear" w:color="auto" w:fill="FFFFFF"/>
        </w:rPr>
      </w:pPr>
    </w:p>
    <w:tbl>
      <w:tblPr>
        <w:tblStyle w:val="TableGrid"/>
        <w:tblW w:w="0" w:type="auto"/>
        <w:jc w:val="center"/>
        <w:tblLook w:val="04A0"/>
      </w:tblPr>
      <w:tblGrid>
        <w:gridCol w:w="2185"/>
        <w:gridCol w:w="2185"/>
        <w:gridCol w:w="2184"/>
      </w:tblGrid>
      <w:tr w:rsidR="0071770E" w:rsidRPr="008B0BD7" w:rsidTr="00931E16">
        <w:trPr>
          <w:trHeight w:val="160"/>
          <w:jc w:val="center"/>
        </w:trPr>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Testovi</w:t>
            </w:r>
          </w:p>
        </w:tc>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INICIJALNO</w:t>
            </w:r>
          </w:p>
        </w:tc>
        <w:tc>
          <w:tcPr>
            <w:tcW w:w="2184"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FINALNO</w:t>
            </w:r>
          </w:p>
        </w:tc>
      </w:tr>
      <w:tr w:rsidR="0071770E" w:rsidRPr="008B0BD7" w:rsidTr="00931E16">
        <w:trPr>
          <w:trHeight w:val="409"/>
          <w:jc w:val="center"/>
        </w:trPr>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WMFT</w:t>
            </w:r>
          </w:p>
        </w:tc>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35/75</w:t>
            </w:r>
          </w:p>
        </w:tc>
        <w:tc>
          <w:tcPr>
            <w:tcW w:w="2184"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35/75</w:t>
            </w:r>
          </w:p>
        </w:tc>
      </w:tr>
      <w:tr w:rsidR="0071770E" w:rsidRPr="008B0BD7" w:rsidTr="00931E16">
        <w:trPr>
          <w:trHeight w:val="160"/>
          <w:jc w:val="center"/>
        </w:trPr>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B&amp;BT</w:t>
            </w:r>
          </w:p>
        </w:tc>
        <w:tc>
          <w:tcPr>
            <w:tcW w:w="2185"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4 (0.1 kg)</w:t>
            </w:r>
          </w:p>
        </w:tc>
        <w:tc>
          <w:tcPr>
            <w:tcW w:w="2184" w:type="dxa"/>
          </w:tcPr>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5 (0,1 kg)</w:t>
            </w:r>
          </w:p>
        </w:tc>
      </w:tr>
    </w:tbl>
    <w:p w:rsidR="0071770E" w:rsidRPr="008B0BD7" w:rsidRDefault="0071770E" w:rsidP="00766DF1">
      <w:pPr>
        <w:spacing w:before="0" w:after="200" w:line="360" w:lineRule="auto"/>
        <w:ind w:right="-136"/>
        <w:jc w:val="center"/>
        <w:rPr>
          <w:rFonts w:ascii="Times New Roman" w:hAnsi="Times New Roman" w:cs="Times New Roman"/>
          <w:szCs w:val="24"/>
        </w:rPr>
      </w:pPr>
      <w:r w:rsidRPr="008B0BD7">
        <w:rPr>
          <w:rFonts w:ascii="Times New Roman" w:hAnsi="Times New Roman" w:cs="Times New Roman"/>
          <w:szCs w:val="24"/>
        </w:rPr>
        <w:t>Tablica 3. Inicijalni i finalni rezultati WMFT I B&amp;BT nakon kombiniranog Bobath i mirror tretmana</w:t>
      </w:r>
    </w:p>
    <w:p w:rsidR="0071770E" w:rsidRPr="008B0BD7" w:rsidRDefault="00F13B9D" w:rsidP="00766DF1">
      <w:pPr>
        <w:pStyle w:val="Heading1"/>
        <w:spacing w:line="360" w:lineRule="auto"/>
        <w:ind w:right="-136"/>
        <w:jc w:val="both"/>
        <w:rPr>
          <w:rFonts w:ascii="Times New Roman" w:hAnsi="Times New Roman" w:cs="Times New Roman"/>
          <w:sz w:val="24"/>
          <w:szCs w:val="24"/>
        </w:rPr>
      </w:pPr>
      <w:r w:rsidRPr="008B0BD7">
        <w:rPr>
          <w:rFonts w:ascii="Times New Roman" w:hAnsi="Times New Roman" w:cs="Times New Roman"/>
          <w:sz w:val="24"/>
          <w:szCs w:val="24"/>
        </w:rPr>
        <w:t>REZULTATI I RASPRAVA</w:t>
      </w:r>
    </w:p>
    <w:p w:rsidR="006E2384" w:rsidRDefault="00F13B9D" w:rsidP="006E2384">
      <w:pPr>
        <w:spacing w:line="360" w:lineRule="auto"/>
        <w:ind w:right="-136"/>
        <w:rPr>
          <w:rFonts w:ascii="Times New Roman" w:hAnsi="Times New Roman" w:cs="Times New Roman"/>
        </w:rPr>
      </w:pPr>
      <w:r w:rsidRPr="008B0BD7">
        <w:rPr>
          <w:rFonts w:ascii="Times New Roman" w:hAnsi="Times New Roman" w:cs="Times New Roman"/>
        </w:rPr>
        <w:t xml:space="preserve">Bobath tretman i </w:t>
      </w:r>
      <w:r w:rsidR="00083A0F" w:rsidRPr="008B0BD7">
        <w:rPr>
          <w:rFonts w:ascii="Times New Roman" w:hAnsi="Times New Roman" w:cs="Times New Roman"/>
        </w:rPr>
        <w:t>P</w:t>
      </w:r>
      <w:r w:rsidRPr="008B0BD7">
        <w:rPr>
          <w:rFonts w:ascii="Times New Roman" w:hAnsi="Times New Roman" w:cs="Times New Roman"/>
        </w:rPr>
        <w:t xml:space="preserve">NF tretman </w:t>
      </w:r>
      <w:r w:rsidR="00083A0F" w:rsidRPr="008B0BD7">
        <w:rPr>
          <w:rFonts w:ascii="Times New Roman" w:hAnsi="Times New Roman" w:cs="Times New Roman"/>
        </w:rPr>
        <w:t>s</w:t>
      </w:r>
      <w:r w:rsidRPr="008B0BD7">
        <w:rPr>
          <w:rFonts w:ascii="Times New Roman" w:hAnsi="Times New Roman" w:cs="Times New Roman"/>
        </w:rPr>
        <w:t>u pokazali značajan</w:t>
      </w:r>
      <w:r w:rsidR="00083A0F" w:rsidRPr="008B0BD7">
        <w:rPr>
          <w:rFonts w:ascii="Times New Roman" w:hAnsi="Times New Roman" w:cs="Times New Roman"/>
        </w:rPr>
        <w:t xml:space="preserve"> napredak u poboljšanju funkci</w:t>
      </w:r>
      <w:r w:rsidR="00062857">
        <w:rPr>
          <w:rFonts w:ascii="Times New Roman" w:hAnsi="Times New Roman" w:cs="Times New Roman"/>
        </w:rPr>
        <w:t>je gornjeg ekstremiteta, dok je B</w:t>
      </w:r>
      <w:r w:rsidR="00083A0F" w:rsidRPr="008B0BD7">
        <w:rPr>
          <w:rFonts w:ascii="Times New Roman" w:hAnsi="Times New Roman" w:cs="Times New Roman"/>
        </w:rPr>
        <w:t>obath tretman u kombinaciji sa mirror tretmanom postigao znatno slabiji rezultat u funkcionalnom oporavku.</w:t>
      </w:r>
      <w:r w:rsidR="00062857">
        <w:rPr>
          <w:rFonts w:ascii="Times New Roman" w:hAnsi="Times New Roman" w:cs="Times New Roman"/>
        </w:rPr>
        <w:t xml:space="preserve"> No, </w:t>
      </w:r>
      <w:r w:rsidR="00371F19" w:rsidRPr="008B0BD7">
        <w:rPr>
          <w:rFonts w:ascii="Times New Roman" w:hAnsi="Times New Roman" w:cs="Times New Roman"/>
        </w:rPr>
        <w:t>važno je naglasiti da se u ovom radu prikazuju tri različita slučaja CVI-a sa funkcionalnim deficitima gornji</w:t>
      </w:r>
      <w:r w:rsidR="00062857">
        <w:rPr>
          <w:rFonts w:ascii="Times New Roman" w:hAnsi="Times New Roman" w:cs="Times New Roman"/>
        </w:rPr>
        <w:t xml:space="preserve">h ekstremiteta. U prvom slučaju, </w:t>
      </w:r>
      <w:r w:rsidR="00371F19" w:rsidRPr="008B0BD7">
        <w:rPr>
          <w:rFonts w:ascii="Times New Roman" w:hAnsi="Times New Roman" w:cs="Times New Roman"/>
        </w:rPr>
        <w:t>koji je tretiran PNF tretmanom</w:t>
      </w:r>
      <w:r w:rsidR="00062857">
        <w:rPr>
          <w:rFonts w:ascii="Times New Roman" w:hAnsi="Times New Roman" w:cs="Times New Roman"/>
        </w:rPr>
        <w:t>,</w:t>
      </w:r>
      <w:r w:rsidR="00371F19" w:rsidRPr="008B0BD7">
        <w:rPr>
          <w:rFonts w:ascii="Times New Roman" w:hAnsi="Times New Roman" w:cs="Times New Roman"/>
        </w:rPr>
        <w:t xml:space="preserve"> radi se o hemoragičnom inzultu sa posljedičnom lijevostranom hemiparezom, koji je tretiran desetak dana nakon </w:t>
      </w:r>
      <w:r w:rsidR="00062857">
        <w:rPr>
          <w:rFonts w:ascii="Times New Roman" w:hAnsi="Times New Roman" w:cs="Times New Roman"/>
        </w:rPr>
        <w:lastRenderedPageBreak/>
        <w:t>samog inzulta. U drugom slučaju</w:t>
      </w:r>
      <w:r w:rsidR="006B2490" w:rsidRPr="008B0BD7">
        <w:rPr>
          <w:rFonts w:ascii="Times New Roman" w:hAnsi="Times New Roman" w:cs="Times New Roman"/>
        </w:rPr>
        <w:t xml:space="preserve"> radi </w:t>
      </w:r>
      <w:r w:rsidR="00062857">
        <w:rPr>
          <w:rFonts w:ascii="Times New Roman" w:hAnsi="Times New Roman" w:cs="Times New Roman"/>
        </w:rPr>
        <w:t xml:space="preserve">se </w:t>
      </w:r>
      <w:r w:rsidR="006B2490" w:rsidRPr="008B0BD7">
        <w:rPr>
          <w:rFonts w:ascii="Times New Roman" w:hAnsi="Times New Roman" w:cs="Times New Roman"/>
        </w:rPr>
        <w:t>o ishemičk</w:t>
      </w:r>
      <w:r w:rsidR="00371F19" w:rsidRPr="008B0BD7">
        <w:rPr>
          <w:rFonts w:ascii="Times New Roman" w:hAnsi="Times New Roman" w:cs="Times New Roman"/>
        </w:rPr>
        <w:t>om inzultu s posljedičnom desnom</w:t>
      </w:r>
      <w:r w:rsidR="006B2490" w:rsidRPr="008B0BD7">
        <w:rPr>
          <w:rFonts w:ascii="Times New Roman" w:hAnsi="Times New Roman" w:cs="Times New Roman"/>
        </w:rPr>
        <w:t xml:space="preserve"> hemiparezom</w:t>
      </w:r>
      <w:r w:rsidR="003F5136" w:rsidRPr="008B0BD7">
        <w:rPr>
          <w:rFonts w:ascii="Times New Roman" w:hAnsi="Times New Roman" w:cs="Times New Roman"/>
        </w:rPr>
        <w:t>,</w:t>
      </w:r>
      <w:r w:rsidR="006B2490" w:rsidRPr="008B0BD7">
        <w:rPr>
          <w:rFonts w:ascii="Times New Roman" w:hAnsi="Times New Roman" w:cs="Times New Roman"/>
        </w:rPr>
        <w:t xml:space="preserve"> tretiranom Bobath tretmanom</w:t>
      </w:r>
      <w:r w:rsidR="003F5136" w:rsidRPr="008B0BD7">
        <w:rPr>
          <w:rFonts w:ascii="Times New Roman" w:hAnsi="Times New Roman" w:cs="Times New Roman"/>
        </w:rPr>
        <w:t>,</w:t>
      </w:r>
      <w:r w:rsidR="008B0BD7" w:rsidRPr="008B0BD7">
        <w:rPr>
          <w:rFonts w:ascii="Times New Roman" w:hAnsi="Times New Roman" w:cs="Times New Roman"/>
        </w:rPr>
        <w:t xml:space="preserve"> također </w:t>
      </w:r>
      <w:r w:rsidR="006B2490" w:rsidRPr="008B0BD7">
        <w:rPr>
          <w:rFonts w:ascii="Times New Roman" w:hAnsi="Times New Roman" w:cs="Times New Roman"/>
        </w:rPr>
        <w:t xml:space="preserve">desetak dana </w:t>
      </w:r>
      <w:r w:rsidR="003F5136" w:rsidRPr="008B0BD7">
        <w:rPr>
          <w:rFonts w:ascii="Times New Roman" w:hAnsi="Times New Roman" w:cs="Times New Roman"/>
        </w:rPr>
        <w:t>nakon</w:t>
      </w:r>
      <w:r w:rsidR="006B2490" w:rsidRPr="008B0BD7">
        <w:rPr>
          <w:rFonts w:ascii="Times New Roman" w:hAnsi="Times New Roman" w:cs="Times New Roman"/>
        </w:rPr>
        <w:t xml:space="preserve"> inzulta. U trećem slučaju, pacijent</w:t>
      </w:r>
      <w:r w:rsidR="009B0684">
        <w:rPr>
          <w:rFonts w:ascii="Times New Roman" w:hAnsi="Times New Roman" w:cs="Times New Roman"/>
        </w:rPr>
        <w:t>ica</w:t>
      </w:r>
      <w:r w:rsidR="006B2490" w:rsidRPr="008B0BD7">
        <w:rPr>
          <w:rFonts w:ascii="Times New Roman" w:hAnsi="Times New Roman" w:cs="Times New Roman"/>
        </w:rPr>
        <w:t xml:space="preserve"> koji je tretiran</w:t>
      </w:r>
      <w:r w:rsidR="009B0684">
        <w:rPr>
          <w:rFonts w:ascii="Times New Roman" w:hAnsi="Times New Roman" w:cs="Times New Roman"/>
        </w:rPr>
        <w:t>a</w:t>
      </w:r>
      <w:r w:rsidR="006B2490" w:rsidRPr="008B0BD7">
        <w:rPr>
          <w:rFonts w:ascii="Times New Roman" w:hAnsi="Times New Roman" w:cs="Times New Roman"/>
        </w:rPr>
        <w:t xml:space="preserve"> kombinacijom B</w:t>
      </w:r>
      <w:r w:rsidR="009B0684">
        <w:rPr>
          <w:rFonts w:ascii="Times New Roman" w:hAnsi="Times New Roman" w:cs="Times New Roman"/>
        </w:rPr>
        <w:t>obath i mirror tretmana, doživila</w:t>
      </w:r>
      <w:r w:rsidR="006B2490" w:rsidRPr="008B0BD7">
        <w:rPr>
          <w:rFonts w:ascii="Times New Roman" w:hAnsi="Times New Roman" w:cs="Times New Roman"/>
        </w:rPr>
        <w:t xml:space="preserve"> je ishemički CVI prije </w:t>
      </w:r>
      <w:r w:rsidR="00931E16">
        <w:rPr>
          <w:rFonts w:ascii="Times New Roman" w:hAnsi="Times New Roman" w:cs="Times New Roman"/>
        </w:rPr>
        <w:t>18 mjeseci</w:t>
      </w:r>
      <w:r w:rsidR="009D5255" w:rsidRPr="008B0BD7">
        <w:rPr>
          <w:rFonts w:ascii="Times New Roman" w:hAnsi="Times New Roman" w:cs="Times New Roman"/>
        </w:rPr>
        <w:t xml:space="preserve">, </w:t>
      </w:r>
      <w:r w:rsidR="00931E16">
        <w:rPr>
          <w:rFonts w:ascii="Times New Roman" w:hAnsi="Times New Roman" w:cs="Times New Roman"/>
        </w:rPr>
        <w:t xml:space="preserve">pacijentica je starije životne dobi i u pitanju je bio drugi inzult, </w:t>
      </w:r>
      <w:r w:rsidR="009D5255" w:rsidRPr="008B0BD7">
        <w:rPr>
          <w:rFonts w:ascii="Times New Roman" w:hAnsi="Times New Roman" w:cs="Times New Roman"/>
        </w:rPr>
        <w:t>stoga ne iznenađuje izostanak boljeg funkcionalnog napretka, budući da je poznato da se najveći i najkvalitetniji stupanj oporavka postiže unutar nekoliko mjeseci nakon CVI-a.</w:t>
      </w:r>
      <w:r w:rsidR="00A27997" w:rsidRPr="008B0BD7">
        <w:rPr>
          <w:rFonts w:ascii="Times New Roman" w:hAnsi="Times New Roman" w:cs="Times New Roman"/>
        </w:rPr>
        <w:t xml:space="preserve"> </w:t>
      </w:r>
    </w:p>
    <w:p w:rsidR="00BA1802" w:rsidRPr="008B0BD7" w:rsidRDefault="00BA1802" w:rsidP="006E2384">
      <w:pPr>
        <w:spacing w:line="360" w:lineRule="auto"/>
        <w:ind w:right="-136"/>
        <w:rPr>
          <w:rFonts w:ascii="Times New Roman" w:hAnsi="Times New Roman" w:cs="Times New Roman"/>
        </w:rPr>
      </w:pPr>
      <w:r w:rsidRPr="008B0BD7">
        <w:rPr>
          <w:rFonts w:ascii="Times New Roman" w:hAnsi="Times New Roman" w:cs="Times New Roman"/>
        </w:rPr>
        <w:t>Sciusco i suradnici</w:t>
      </w:r>
      <w:r w:rsidR="00E0594E" w:rsidRPr="008B0BD7">
        <w:rPr>
          <w:rFonts w:ascii="Times New Roman" w:hAnsi="Times New Roman" w:cs="Times New Roman"/>
        </w:rPr>
        <w:t xml:space="preserve"> </w:t>
      </w:r>
      <w:r w:rsidRPr="008B0BD7">
        <w:rPr>
          <w:rFonts w:ascii="Times New Roman" w:hAnsi="Times New Roman" w:cs="Times New Roman"/>
        </w:rPr>
        <w:t>u svom istraživanju koje su proveli na 14 pacijenata u post akutnoj i kroničnoj fazi CVI-a ustanovili su nešto bolje funkcionalno poboljšanje kod pacijenata koji su tretirani mirror terapijom</w:t>
      </w:r>
      <w:r w:rsidR="00062857">
        <w:rPr>
          <w:rFonts w:ascii="Times New Roman" w:hAnsi="Times New Roman" w:cs="Times New Roman"/>
        </w:rPr>
        <w:t>,</w:t>
      </w:r>
      <w:r w:rsidRPr="008B0BD7">
        <w:rPr>
          <w:rFonts w:ascii="Times New Roman" w:hAnsi="Times New Roman" w:cs="Times New Roman"/>
        </w:rPr>
        <w:t xml:space="preserve"> nego kod onih koji nisu.</w:t>
      </w:r>
      <w:r w:rsidR="001E6CA1" w:rsidRPr="008B0BD7">
        <w:rPr>
          <w:rFonts w:ascii="Times New Roman" w:hAnsi="Times New Roman" w:cs="Times New Roman"/>
        </w:rPr>
        <w:t xml:space="preserve"> Kontrolna grupa tretirana je različitim konvencionalnim metodama, Bobath tretmanom, PNF tretmanom te drugim tretmanima. Eksperimentalna grupa je, uz navedeno, tretirana i mirror terapijom. Obje grupe su </w:t>
      </w:r>
      <w:r w:rsidR="00E0594E" w:rsidRPr="008B0BD7">
        <w:rPr>
          <w:rFonts w:ascii="Times New Roman" w:hAnsi="Times New Roman" w:cs="Times New Roman"/>
        </w:rPr>
        <w:t xml:space="preserve">prema provedenim testovima </w:t>
      </w:r>
      <w:r w:rsidR="001E6CA1" w:rsidRPr="008B0BD7">
        <w:rPr>
          <w:rFonts w:ascii="Times New Roman" w:hAnsi="Times New Roman" w:cs="Times New Roman"/>
        </w:rPr>
        <w:t xml:space="preserve">postigle poboljšanje, no mirror grupa </w:t>
      </w:r>
      <w:r w:rsidR="0020183F" w:rsidRPr="008B0BD7">
        <w:rPr>
          <w:rFonts w:ascii="Times New Roman" w:hAnsi="Times New Roman" w:cs="Times New Roman"/>
        </w:rPr>
        <w:t xml:space="preserve">ipak </w:t>
      </w:r>
      <w:r w:rsidR="001E6CA1" w:rsidRPr="008B0BD7">
        <w:rPr>
          <w:rFonts w:ascii="Times New Roman" w:hAnsi="Times New Roman" w:cs="Times New Roman"/>
        </w:rPr>
        <w:t>nešto veće</w:t>
      </w:r>
      <w:r w:rsidR="0020183F" w:rsidRPr="008B0BD7">
        <w:rPr>
          <w:rFonts w:ascii="Times New Roman" w:hAnsi="Times New Roman" w:cs="Times New Roman"/>
        </w:rPr>
        <w:t>.</w:t>
      </w:r>
      <w:r w:rsidR="00E0594E" w:rsidRPr="008B0BD7">
        <w:rPr>
          <w:rFonts w:ascii="Times New Roman" w:hAnsi="Times New Roman" w:cs="Times New Roman"/>
        </w:rPr>
        <w:t>(</w:t>
      </w:r>
      <w:r w:rsidR="006E2384">
        <w:rPr>
          <w:rFonts w:ascii="Times New Roman" w:hAnsi="Times New Roman" w:cs="Times New Roman"/>
        </w:rPr>
        <w:t>14</w:t>
      </w:r>
      <w:r w:rsidR="00E0594E" w:rsidRPr="008B0BD7">
        <w:rPr>
          <w:rFonts w:ascii="Times New Roman" w:hAnsi="Times New Roman" w:cs="Times New Roman"/>
        </w:rPr>
        <w:t>)</w:t>
      </w:r>
    </w:p>
    <w:p w:rsidR="00851BCF" w:rsidRPr="008B0BD7" w:rsidRDefault="00E0594E" w:rsidP="00766DF1">
      <w:pPr>
        <w:tabs>
          <w:tab w:val="left" w:pos="709"/>
        </w:tabs>
        <w:spacing w:line="360" w:lineRule="auto"/>
        <w:ind w:right="-136"/>
        <w:rPr>
          <w:rFonts w:ascii="Times New Roman" w:hAnsi="Times New Roman" w:cs="Times New Roman"/>
        </w:rPr>
      </w:pPr>
      <w:r w:rsidRPr="008B0BD7">
        <w:rPr>
          <w:rFonts w:ascii="Times New Roman" w:hAnsi="Times New Roman" w:cs="Times New Roman"/>
        </w:rPr>
        <w:t xml:space="preserve">Rezultati </w:t>
      </w:r>
      <w:r w:rsidRPr="009B0684">
        <w:rPr>
          <w:rFonts w:ascii="Times New Roman" w:hAnsi="Times New Roman" w:cs="Times New Roman"/>
          <w:i/>
        </w:rPr>
        <w:t>Box and blocks</w:t>
      </w:r>
      <w:r w:rsidR="00851BCF" w:rsidRPr="008B0BD7">
        <w:rPr>
          <w:rFonts w:ascii="Times New Roman" w:hAnsi="Times New Roman" w:cs="Times New Roman"/>
        </w:rPr>
        <w:t xml:space="preserve"> </w:t>
      </w:r>
      <w:r w:rsidRPr="008B0BD7">
        <w:rPr>
          <w:rFonts w:ascii="Times New Roman" w:hAnsi="Times New Roman" w:cs="Times New Roman"/>
        </w:rPr>
        <w:t xml:space="preserve">testa </w:t>
      </w:r>
      <w:r w:rsidR="00A27997" w:rsidRPr="008B0BD7">
        <w:rPr>
          <w:rFonts w:ascii="Times New Roman" w:hAnsi="Times New Roman" w:cs="Times New Roman"/>
        </w:rPr>
        <w:t xml:space="preserve">u </w:t>
      </w:r>
      <w:r w:rsidR="00DC435B" w:rsidRPr="008B0BD7">
        <w:rPr>
          <w:rFonts w:ascii="Times New Roman" w:hAnsi="Times New Roman" w:cs="Times New Roman"/>
        </w:rPr>
        <w:t>sva tri</w:t>
      </w:r>
      <w:r w:rsidR="00A27997" w:rsidRPr="008B0BD7">
        <w:rPr>
          <w:rFonts w:ascii="Times New Roman" w:hAnsi="Times New Roman" w:cs="Times New Roman"/>
        </w:rPr>
        <w:t xml:space="preserve"> prikaza pokazuju napredak u broju prebačenih kockica zahvaćenom rukom iz jedne kutije u drugu. Pacijentica tretirana PNF tretmanom inicijalno je prebacila </w:t>
      </w:r>
      <w:r w:rsidR="00062857">
        <w:rPr>
          <w:rFonts w:ascii="Times New Roman" w:hAnsi="Times New Roman" w:cs="Times New Roman"/>
        </w:rPr>
        <w:t xml:space="preserve">8, </w:t>
      </w:r>
      <w:r w:rsidR="00A27997" w:rsidRPr="008B0BD7">
        <w:rPr>
          <w:rFonts w:ascii="Times New Roman" w:hAnsi="Times New Roman" w:cs="Times New Roman"/>
        </w:rPr>
        <w:t>a finalno 19 kockica, što iznosi 11 više nego na početku tretmana</w:t>
      </w:r>
      <w:r w:rsidR="00062857">
        <w:rPr>
          <w:rFonts w:ascii="Times New Roman" w:hAnsi="Times New Roman" w:cs="Times New Roman"/>
        </w:rPr>
        <w:t>,</w:t>
      </w:r>
      <w:r w:rsidR="00A27997" w:rsidRPr="008B0BD7">
        <w:rPr>
          <w:rFonts w:ascii="Times New Roman" w:hAnsi="Times New Roman" w:cs="Times New Roman"/>
        </w:rPr>
        <w:t xml:space="preserve"> a težina podignuta iznosi 0.5 kg</w:t>
      </w:r>
      <w:r w:rsidR="00062857">
        <w:rPr>
          <w:rFonts w:ascii="Times New Roman" w:hAnsi="Times New Roman" w:cs="Times New Roman"/>
        </w:rPr>
        <w:t xml:space="preserve">, </w:t>
      </w:r>
      <w:r w:rsidR="00A27997" w:rsidRPr="008B0BD7">
        <w:rPr>
          <w:rFonts w:ascii="Times New Roman" w:hAnsi="Times New Roman" w:cs="Times New Roman"/>
        </w:rPr>
        <w:t xml:space="preserve">dok </w:t>
      </w:r>
      <w:r w:rsidR="00225188">
        <w:rPr>
          <w:rFonts w:ascii="Times New Roman" w:hAnsi="Times New Roman" w:cs="Times New Roman"/>
        </w:rPr>
        <w:t xml:space="preserve">je </w:t>
      </w:r>
      <w:r w:rsidR="00A27997" w:rsidRPr="008B0BD7">
        <w:rPr>
          <w:rFonts w:ascii="Times New Roman" w:hAnsi="Times New Roman" w:cs="Times New Roman"/>
        </w:rPr>
        <w:t xml:space="preserve">na početku tretmana mogla podići </w:t>
      </w:r>
      <w:r w:rsidR="00225188">
        <w:rPr>
          <w:rFonts w:ascii="Times New Roman" w:hAnsi="Times New Roman" w:cs="Times New Roman"/>
        </w:rPr>
        <w:t>manje od</w:t>
      </w:r>
      <w:r w:rsidR="00A27997" w:rsidRPr="008B0BD7">
        <w:rPr>
          <w:rFonts w:ascii="Times New Roman" w:hAnsi="Times New Roman" w:cs="Times New Roman"/>
        </w:rPr>
        <w:t xml:space="preserve"> 100 grama.</w:t>
      </w:r>
      <w:r w:rsidR="00DC435B" w:rsidRPr="008B0BD7">
        <w:rPr>
          <w:rFonts w:ascii="Times New Roman" w:hAnsi="Times New Roman" w:cs="Times New Roman"/>
        </w:rPr>
        <w:t xml:space="preserve"> Bobath tretman pokazao je također napredak od 14 kockica više, sa inicijalnih 9 na finalnih 23</w:t>
      </w:r>
      <w:r w:rsidR="00062857">
        <w:rPr>
          <w:rFonts w:ascii="Times New Roman" w:hAnsi="Times New Roman" w:cs="Times New Roman"/>
        </w:rPr>
        <w:t>,</w:t>
      </w:r>
      <w:r w:rsidR="00DC435B" w:rsidRPr="008B0BD7">
        <w:rPr>
          <w:rFonts w:ascii="Times New Roman" w:hAnsi="Times New Roman" w:cs="Times New Roman"/>
        </w:rPr>
        <w:t xml:space="preserve"> a podignuta težina sa početnih 0.5 na 1 kg. Mirror terapija u kombinaciji s Bobathom bilježi minimalni napredak sa inicijalne 4 na finalnih 5 kockica</w:t>
      </w:r>
      <w:r w:rsidR="00062857">
        <w:rPr>
          <w:rFonts w:ascii="Times New Roman" w:hAnsi="Times New Roman" w:cs="Times New Roman"/>
        </w:rPr>
        <w:t>,</w:t>
      </w:r>
      <w:r w:rsidR="00225188">
        <w:rPr>
          <w:rFonts w:ascii="Times New Roman" w:hAnsi="Times New Roman" w:cs="Times New Roman"/>
        </w:rPr>
        <w:t xml:space="preserve"> </w:t>
      </w:r>
      <w:r w:rsidR="00DC435B" w:rsidRPr="008B0BD7">
        <w:rPr>
          <w:rFonts w:ascii="Times New Roman" w:hAnsi="Times New Roman" w:cs="Times New Roman"/>
        </w:rPr>
        <w:t>a podignuta težina je ostala ista.</w:t>
      </w:r>
    </w:p>
    <w:p w:rsidR="00DC435B" w:rsidRPr="008B0BD7" w:rsidRDefault="00851BCF" w:rsidP="00766DF1">
      <w:pPr>
        <w:tabs>
          <w:tab w:val="left" w:pos="709"/>
        </w:tabs>
        <w:spacing w:line="360" w:lineRule="auto"/>
        <w:ind w:right="-136"/>
        <w:jc w:val="center"/>
        <w:rPr>
          <w:rFonts w:ascii="Times New Roman" w:hAnsi="Times New Roman" w:cs="Times New Roman"/>
        </w:rPr>
      </w:pPr>
      <w:r w:rsidRPr="008B0BD7">
        <w:rPr>
          <w:rFonts w:ascii="Times New Roman" w:hAnsi="Times New Roman" w:cs="Times New Roman"/>
          <w:noProof/>
          <w:lang w:val="bs-Latn-BA" w:eastAsia="bs-Latn-BA"/>
        </w:rPr>
        <w:drawing>
          <wp:inline distT="0" distB="0" distL="0" distR="0">
            <wp:extent cx="5143500" cy="20955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1BCF" w:rsidRPr="008B0BD7" w:rsidRDefault="00851BCF" w:rsidP="00766DF1">
      <w:pPr>
        <w:tabs>
          <w:tab w:val="left" w:pos="709"/>
        </w:tabs>
        <w:spacing w:line="360" w:lineRule="auto"/>
        <w:ind w:right="-136"/>
        <w:jc w:val="center"/>
        <w:rPr>
          <w:rFonts w:ascii="Times New Roman" w:hAnsi="Times New Roman" w:cs="Times New Roman"/>
        </w:rPr>
      </w:pPr>
      <w:r w:rsidRPr="008B0BD7">
        <w:rPr>
          <w:rFonts w:ascii="Times New Roman" w:hAnsi="Times New Roman" w:cs="Times New Roman"/>
        </w:rPr>
        <w:lastRenderedPageBreak/>
        <w:t xml:space="preserve">Grafikon 1. Rezultati </w:t>
      </w:r>
      <w:r w:rsidRPr="008B0BD7">
        <w:rPr>
          <w:rFonts w:ascii="Times New Roman" w:hAnsi="Times New Roman" w:cs="Times New Roman"/>
          <w:i/>
        </w:rPr>
        <w:t>Box and blocks</w:t>
      </w:r>
      <w:r w:rsidRPr="008B0BD7">
        <w:rPr>
          <w:rFonts w:ascii="Times New Roman" w:hAnsi="Times New Roman" w:cs="Times New Roman"/>
        </w:rPr>
        <w:t xml:space="preserve"> testa</w:t>
      </w:r>
    </w:p>
    <w:p w:rsidR="00E0594E" w:rsidRPr="008B0BD7" w:rsidRDefault="00A27997" w:rsidP="00766DF1">
      <w:pPr>
        <w:tabs>
          <w:tab w:val="left" w:pos="709"/>
        </w:tabs>
        <w:spacing w:line="360" w:lineRule="auto"/>
        <w:ind w:right="-136"/>
        <w:rPr>
          <w:rFonts w:ascii="Times New Roman" w:hAnsi="Times New Roman" w:cs="Times New Roman"/>
        </w:rPr>
      </w:pPr>
      <w:r w:rsidRPr="008B0BD7">
        <w:rPr>
          <w:rFonts w:ascii="Times New Roman" w:hAnsi="Times New Roman" w:cs="Times New Roman"/>
        </w:rPr>
        <w:t>Poboljšanje iskazano WMFT</w:t>
      </w:r>
      <w:r w:rsidR="008B0BD7" w:rsidRPr="008B0BD7">
        <w:rPr>
          <w:rFonts w:ascii="Times New Roman" w:hAnsi="Times New Roman" w:cs="Times New Roman"/>
        </w:rPr>
        <w:t xml:space="preserve"> (Grafikon 2.)</w:t>
      </w:r>
      <w:r w:rsidRPr="008B0BD7">
        <w:rPr>
          <w:rFonts w:ascii="Times New Roman" w:hAnsi="Times New Roman" w:cs="Times New Roman"/>
        </w:rPr>
        <w:t xml:space="preserve"> </w:t>
      </w:r>
      <w:r w:rsidR="00DC435B" w:rsidRPr="008B0BD7">
        <w:rPr>
          <w:rFonts w:ascii="Times New Roman" w:hAnsi="Times New Roman" w:cs="Times New Roman"/>
        </w:rPr>
        <w:t xml:space="preserve">u slučaju PNF tretmana </w:t>
      </w:r>
      <w:r w:rsidR="00EC1E19" w:rsidRPr="008B0BD7">
        <w:rPr>
          <w:rFonts w:ascii="Times New Roman" w:hAnsi="Times New Roman" w:cs="Times New Roman"/>
        </w:rPr>
        <w:t>se povećalo 25 bodova</w:t>
      </w:r>
      <w:r w:rsidR="00062857">
        <w:rPr>
          <w:rFonts w:ascii="Times New Roman" w:hAnsi="Times New Roman" w:cs="Times New Roman"/>
        </w:rPr>
        <w:t>,</w:t>
      </w:r>
      <w:r w:rsidR="00EC1E19" w:rsidRPr="008B0BD7">
        <w:rPr>
          <w:rFonts w:ascii="Times New Roman" w:hAnsi="Times New Roman" w:cs="Times New Roman"/>
        </w:rPr>
        <w:t xml:space="preserve"> tj. sa inicijalnih 20 na f</w:t>
      </w:r>
      <w:r w:rsidR="00062857">
        <w:rPr>
          <w:rFonts w:ascii="Times New Roman" w:hAnsi="Times New Roman" w:cs="Times New Roman"/>
        </w:rPr>
        <w:t>inalnih 45,</w:t>
      </w:r>
      <w:r w:rsidR="009027C2" w:rsidRPr="008B0BD7">
        <w:rPr>
          <w:rFonts w:ascii="Times New Roman" w:hAnsi="Times New Roman" w:cs="Times New Roman"/>
        </w:rPr>
        <w:t xml:space="preserve">od mogućih 75 bodova. WMFT kod Bobath tretmana iznosi 10 bodova razlike između inicijalnog i finalnog </w:t>
      </w:r>
      <w:r w:rsidR="00062857">
        <w:rPr>
          <w:rFonts w:ascii="Times New Roman" w:hAnsi="Times New Roman" w:cs="Times New Roman"/>
        </w:rPr>
        <w:t>,</w:t>
      </w:r>
      <w:r w:rsidR="009027C2" w:rsidRPr="008B0BD7">
        <w:rPr>
          <w:rFonts w:ascii="Times New Roman" w:hAnsi="Times New Roman" w:cs="Times New Roman"/>
        </w:rPr>
        <w:t xml:space="preserve">tj. 50 bodova na početku tretmana te 60 bodova na kraju. U kombinaciji mirror i Bobath tretmana nije bilo mjerljive razlike </w:t>
      </w:r>
      <w:r w:rsidR="00062857">
        <w:rPr>
          <w:rFonts w:ascii="Times New Roman" w:hAnsi="Times New Roman" w:cs="Times New Roman"/>
        </w:rPr>
        <w:t xml:space="preserve">ovim testom, </w:t>
      </w:r>
      <w:r w:rsidR="009027C2" w:rsidRPr="008B0BD7">
        <w:rPr>
          <w:rFonts w:ascii="Times New Roman" w:hAnsi="Times New Roman" w:cs="Times New Roman"/>
        </w:rPr>
        <w:t xml:space="preserve">premda je pacijentica imala napretka u vidu poboljšanja posturalne stabilnosti i smanjenja kompenzatornih pokreta, što </w:t>
      </w:r>
      <w:r w:rsidR="00225188">
        <w:rPr>
          <w:rFonts w:ascii="Times New Roman" w:hAnsi="Times New Roman" w:cs="Times New Roman"/>
        </w:rPr>
        <w:t>znači</w:t>
      </w:r>
      <w:r w:rsidR="009027C2" w:rsidRPr="008B0BD7">
        <w:rPr>
          <w:rFonts w:ascii="Times New Roman" w:hAnsi="Times New Roman" w:cs="Times New Roman"/>
        </w:rPr>
        <w:t xml:space="preserve"> </w:t>
      </w:r>
      <w:r w:rsidR="00851BCF" w:rsidRPr="008B0BD7">
        <w:rPr>
          <w:rFonts w:ascii="Times New Roman" w:hAnsi="Times New Roman" w:cs="Times New Roman"/>
        </w:rPr>
        <w:t>bolju i kvalitetniju</w:t>
      </w:r>
      <w:r w:rsidR="009027C2" w:rsidRPr="008B0BD7">
        <w:rPr>
          <w:rFonts w:ascii="Times New Roman" w:hAnsi="Times New Roman" w:cs="Times New Roman"/>
        </w:rPr>
        <w:t xml:space="preserve"> motorič</w:t>
      </w:r>
      <w:r w:rsidR="00851BCF" w:rsidRPr="008B0BD7">
        <w:rPr>
          <w:rFonts w:ascii="Times New Roman" w:hAnsi="Times New Roman" w:cs="Times New Roman"/>
        </w:rPr>
        <w:t>ku izvedbu te olakšavanje aktivnosti dnevnog života.</w:t>
      </w:r>
      <w:r w:rsidR="009027C2" w:rsidRPr="008B0BD7">
        <w:rPr>
          <w:rFonts w:ascii="Times New Roman" w:hAnsi="Times New Roman" w:cs="Times New Roman"/>
        </w:rPr>
        <w:t xml:space="preserve">  </w:t>
      </w:r>
    </w:p>
    <w:p w:rsidR="00851BCF" w:rsidRPr="008B0BD7" w:rsidRDefault="00851BCF" w:rsidP="00766DF1">
      <w:pPr>
        <w:tabs>
          <w:tab w:val="left" w:pos="284"/>
          <w:tab w:val="left" w:pos="709"/>
        </w:tabs>
        <w:spacing w:line="360" w:lineRule="auto"/>
        <w:ind w:right="-136"/>
        <w:jc w:val="center"/>
        <w:rPr>
          <w:rFonts w:ascii="Times New Roman" w:hAnsi="Times New Roman" w:cs="Times New Roman"/>
        </w:rPr>
      </w:pPr>
      <w:r w:rsidRPr="008B0BD7">
        <w:rPr>
          <w:rFonts w:ascii="Times New Roman" w:hAnsi="Times New Roman" w:cs="Times New Roman"/>
          <w:noProof/>
          <w:lang w:val="bs-Latn-BA" w:eastAsia="bs-Latn-BA"/>
        </w:rPr>
        <w:drawing>
          <wp:inline distT="0" distB="0" distL="0" distR="0">
            <wp:extent cx="5153025" cy="2066925"/>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1BCF" w:rsidRPr="008B0BD7" w:rsidRDefault="008B0BD7" w:rsidP="00766DF1">
      <w:pPr>
        <w:tabs>
          <w:tab w:val="left" w:pos="709"/>
        </w:tabs>
        <w:spacing w:line="360" w:lineRule="auto"/>
        <w:ind w:right="-136"/>
        <w:jc w:val="center"/>
        <w:rPr>
          <w:rFonts w:ascii="Times New Roman" w:hAnsi="Times New Roman" w:cs="Times New Roman"/>
        </w:rPr>
      </w:pPr>
      <w:r w:rsidRPr="008B0BD7">
        <w:rPr>
          <w:rFonts w:ascii="Times New Roman" w:hAnsi="Times New Roman" w:cs="Times New Roman"/>
        </w:rPr>
        <w:t xml:space="preserve">Grafikon 2. Rezultati </w:t>
      </w:r>
      <w:r w:rsidRPr="008B0BD7">
        <w:rPr>
          <w:rFonts w:ascii="Times New Roman" w:hAnsi="Times New Roman" w:cs="Times New Roman"/>
          <w:i/>
        </w:rPr>
        <w:t xml:space="preserve">Wolf motor function </w:t>
      </w:r>
      <w:r w:rsidRPr="008B0BD7">
        <w:rPr>
          <w:rFonts w:ascii="Times New Roman" w:hAnsi="Times New Roman" w:cs="Times New Roman"/>
        </w:rPr>
        <w:t>testa</w:t>
      </w:r>
    </w:p>
    <w:p w:rsidR="00B25D7F" w:rsidRPr="00225188" w:rsidRDefault="00B25D7F" w:rsidP="00225188">
      <w:pPr>
        <w:pStyle w:val="Heading1"/>
        <w:spacing w:line="360" w:lineRule="auto"/>
        <w:ind w:right="-136"/>
        <w:jc w:val="both"/>
        <w:rPr>
          <w:rFonts w:ascii="Times New Roman" w:hAnsi="Times New Roman" w:cs="Times New Roman"/>
          <w:sz w:val="24"/>
          <w:szCs w:val="24"/>
        </w:rPr>
      </w:pPr>
      <w:r w:rsidRPr="008B0BD7">
        <w:rPr>
          <w:rFonts w:ascii="Times New Roman" w:hAnsi="Times New Roman" w:cs="Times New Roman"/>
          <w:sz w:val="24"/>
          <w:szCs w:val="24"/>
        </w:rPr>
        <w:t>ZAKLJUČAK</w:t>
      </w:r>
      <w:bookmarkEnd w:id="1"/>
    </w:p>
    <w:p w:rsidR="00D613E4" w:rsidRDefault="00DA2EE9" w:rsidP="00766DF1">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U rehabilitaciji gornjeg ekstremiteta nakon </w:t>
      </w:r>
      <w:r w:rsidR="009B0684">
        <w:rPr>
          <w:rFonts w:ascii="Times New Roman" w:hAnsi="Times New Roman" w:cs="Times New Roman"/>
        </w:rPr>
        <w:t>CVI</w:t>
      </w:r>
      <w:r w:rsidRPr="008B0BD7">
        <w:rPr>
          <w:rFonts w:ascii="Times New Roman" w:hAnsi="Times New Roman" w:cs="Times New Roman"/>
        </w:rPr>
        <w:t>-a i vraćanju njegovih funkcionalnih sposobnosti najvažnije mjesto zauzimaju neurofacilitacijske tehnike. Njihov cilj je osposobljavanje bolesnika za samostal</w:t>
      </w:r>
      <w:r w:rsidR="00E86571">
        <w:rPr>
          <w:rFonts w:ascii="Times New Roman" w:hAnsi="Times New Roman" w:cs="Times New Roman"/>
        </w:rPr>
        <w:t>no</w:t>
      </w:r>
      <w:r w:rsidR="005A7E59" w:rsidRPr="008B0BD7">
        <w:rPr>
          <w:rFonts w:ascii="Times New Roman" w:hAnsi="Times New Roman" w:cs="Times New Roman"/>
        </w:rPr>
        <w:t xml:space="preserve"> obavljanje aktivnosti dnevnog života, profesionalnih i rekreativnih aktivnosti. Važno je napomenuti</w:t>
      </w:r>
      <w:r w:rsidR="00824962" w:rsidRPr="008B0BD7">
        <w:rPr>
          <w:rFonts w:ascii="Times New Roman" w:hAnsi="Times New Roman" w:cs="Times New Roman"/>
        </w:rPr>
        <w:t>,</w:t>
      </w:r>
      <w:r w:rsidR="005A7E59" w:rsidRPr="008B0BD7">
        <w:rPr>
          <w:rFonts w:ascii="Times New Roman" w:hAnsi="Times New Roman" w:cs="Times New Roman"/>
        </w:rPr>
        <w:t xml:space="preserve"> da neće svaki bolesnik ostvariti potpuni funkcionalni oporavak</w:t>
      </w:r>
      <w:r w:rsidR="00225188">
        <w:rPr>
          <w:rFonts w:ascii="Times New Roman" w:hAnsi="Times New Roman" w:cs="Times New Roman"/>
        </w:rPr>
        <w:t>,</w:t>
      </w:r>
      <w:r w:rsidR="005A7E59" w:rsidRPr="008B0BD7">
        <w:rPr>
          <w:rFonts w:ascii="Times New Roman" w:hAnsi="Times New Roman" w:cs="Times New Roman"/>
        </w:rPr>
        <w:t xml:space="preserve"> ali će mnogi će imati potencijal da nauče kako </w:t>
      </w:r>
      <w:r w:rsidR="001D4069" w:rsidRPr="008B0BD7">
        <w:rPr>
          <w:rFonts w:ascii="Times New Roman" w:hAnsi="Times New Roman" w:cs="Times New Roman"/>
        </w:rPr>
        <w:t>koristiti „zahvaćenu“ ruku</w:t>
      </w:r>
      <w:r w:rsidR="005A7E59" w:rsidRPr="008B0BD7">
        <w:rPr>
          <w:rFonts w:ascii="Times New Roman" w:hAnsi="Times New Roman" w:cs="Times New Roman"/>
        </w:rPr>
        <w:t xml:space="preserve"> </w:t>
      </w:r>
      <w:r w:rsidR="001D4069" w:rsidRPr="008B0BD7">
        <w:rPr>
          <w:rFonts w:ascii="Times New Roman" w:hAnsi="Times New Roman" w:cs="Times New Roman"/>
        </w:rPr>
        <w:t xml:space="preserve">da </w:t>
      </w:r>
      <w:r w:rsidR="005A7E59" w:rsidRPr="008B0BD7">
        <w:rPr>
          <w:rFonts w:ascii="Times New Roman" w:hAnsi="Times New Roman" w:cs="Times New Roman"/>
        </w:rPr>
        <w:t xml:space="preserve">ponovno surađuje, potpomaže i prilagođava se u raznim svakodnevnim funkcionalnim aktivnostima. </w:t>
      </w:r>
    </w:p>
    <w:p w:rsidR="00B70A2B" w:rsidRPr="008B0BD7" w:rsidRDefault="009B0684" w:rsidP="00766DF1">
      <w:pPr>
        <w:tabs>
          <w:tab w:val="left" w:pos="567"/>
        </w:tabs>
        <w:spacing w:line="360" w:lineRule="auto"/>
        <w:ind w:right="-136"/>
        <w:rPr>
          <w:rFonts w:ascii="Times New Roman" w:hAnsi="Times New Roman" w:cs="Times New Roman"/>
        </w:rPr>
      </w:pPr>
      <w:r>
        <w:rPr>
          <w:rFonts w:ascii="Times New Roman" w:hAnsi="Times New Roman" w:cs="Times New Roman"/>
        </w:rPr>
        <w:t xml:space="preserve">U ovom istraživanju su svi ispitanici pokazali napredak bez obzira na odabir neurofacilitacijskih tehnika mada s različitim učinkom. </w:t>
      </w:r>
      <w:r w:rsidR="00EA0CA1">
        <w:rPr>
          <w:rFonts w:ascii="Times New Roman" w:hAnsi="Times New Roman" w:cs="Times New Roman"/>
        </w:rPr>
        <w:t xml:space="preserve">Ispitanica koja je tretirana PNF tehnikom i ispitanica tretirana Bobath terapijom imaju testovima dokazano značajno </w:t>
      </w:r>
      <w:r w:rsidR="00EA0CA1">
        <w:rPr>
          <w:rFonts w:ascii="Times New Roman" w:hAnsi="Times New Roman" w:cs="Times New Roman"/>
        </w:rPr>
        <w:lastRenderedPageBreak/>
        <w:t xml:space="preserve">poboljšanje, dok je ispitanica tretirana Bobath terapijom u kombinaciji s mirror terapijom također pokazala stanoviti napredak na nivou bolje posturalne kontrole i smanjenja kompenzatornih aktivnosti. </w:t>
      </w:r>
      <w:r w:rsidR="00062857">
        <w:rPr>
          <w:rFonts w:ascii="Times New Roman" w:hAnsi="Times New Roman" w:cs="Times New Roman"/>
        </w:rPr>
        <w:t xml:space="preserve">Navedene </w:t>
      </w:r>
      <w:r>
        <w:rPr>
          <w:rFonts w:ascii="Times New Roman" w:hAnsi="Times New Roman" w:cs="Times New Roman"/>
        </w:rPr>
        <w:t xml:space="preserve">fizioterapijske </w:t>
      </w:r>
      <w:r w:rsidR="00062857">
        <w:rPr>
          <w:rFonts w:ascii="Times New Roman" w:hAnsi="Times New Roman" w:cs="Times New Roman"/>
        </w:rPr>
        <w:t xml:space="preserve">tehnike </w:t>
      </w:r>
      <w:r>
        <w:rPr>
          <w:rFonts w:ascii="Times New Roman" w:hAnsi="Times New Roman" w:cs="Times New Roman"/>
        </w:rPr>
        <w:t xml:space="preserve">se </w:t>
      </w:r>
      <w:r w:rsidR="00A07C5C" w:rsidRPr="008B0BD7">
        <w:rPr>
          <w:rFonts w:ascii="Times New Roman" w:hAnsi="Times New Roman" w:cs="Times New Roman"/>
        </w:rPr>
        <w:t>temelje na ind</w:t>
      </w:r>
      <w:r w:rsidR="004D5272" w:rsidRPr="008B0BD7">
        <w:rPr>
          <w:rFonts w:ascii="Times New Roman" w:hAnsi="Times New Roman" w:cs="Times New Roman"/>
        </w:rPr>
        <w:t xml:space="preserve">ividualnom pristupu, kroz koji se uzima u obzir pojedinačno oštećenje bolesnika, njegove trenutne funkcionalne mogućnosti pa i specifične navike i vještine kojima je bolesnik raspolagao.    </w:t>
      </w:r>
    </w:p>
    <w:p w:rsidR="001D4069" w:rsidRDefault="005A7E59" w:rsidP="00EA0CA1">
      <w:pPr>
        <w:tabs>
          <w:tab w:val="left" w:pos="567"/>
        </w:tabs>
        <w:spacing w:line="360" w:lineRule="auto"/>
        <w:ind w:right="-136"/>
        <w:rPr>
          <w:rFonts w:ascii="Times New Roman" w:hAnsi="Times New Roman" w:cs="Times New Roman"/>
        </w:rPr>
      </w:pPr>
      <w:r w:rsidRPr="008B0BD7">
        <w:rPr>
          <w:rFonts w:ascii="Times New Roman" w:hAnsi="Times New Roman" w:cs="Times New Roman"/>
        </w:rPr>
        <w:t xml:space="preserve">Teško je izdvojiti najbolju tehniku, jer svaki bolesnik je </w:t>
      </w:r>
      <w:r w:rsidR="0098772C" w:rsidRPr="008B0BD7">
        <w:rPr>
          <w:rFonts w:ascii="Times New Roman" w:hAnsi="Times New Roman" w:cs="Times New Roman"/>
        </w:rPr>
        <w:t>jedinstven te se prema njegovom psihofizičkom stanju i funkcionalnim mogućnostima treba raditi odabir odgovarajuće tehnike ili čak kombinacija različitih tehnika neurofacilitacije.</w:t>
      </w:r>
    </w:p>
    <w:p w:rsidR="00EA0CA1" w:rsidRPr="00EA0CA1" w:rsidRDefault="00EA0CA1" w:rsidP="00EA0CA1">
      <w:pPr>
        <w:tabs>
          <w:tab w:val="left" w:pos="567"/>
        </w:tabs>
        <w:spacing w:line="360" w:lineRule="auto"/>
        <w:ind w:right="-136"/>
        <w:rPr>
          <w:rFonts w:ascii="Times New Roman" w:hAnsi="Times New Roman" w:cs="Times New Roman"/>
        </w:rPr>
      </w:pPr>
      <w:r>
        <w:rPr>
          <w:rFonts w:ascii="Times New Roman" w:hAnsi="Times New Roman" w:cs="Times New Roman"/>
        </w:rPr>
        <w:t>Za značajniju potvrdu</w:t>
      </w:r>
      <w:r w:rsidR="00EB27F2">
        <w:rPr>
          <w:rFonts w:ascii="Times New Roman" w:hAnsi="Times New Roman" w:cs="Times New Roman"/>
        </w:rPr>
        <w:t xml:space="preserve"> učinaka</w:t>
      </w:r>
      <w:r>
        <w:rPr>
          <w:rFonts w:ascii="Times New Roman" w:hAnsi="Times New Roman" w:cs="Times New Roman"/>
        </w:rPr>
        <w:t xml:space="preserve"> ovih neurofacilitacijskih tehnika</w:t>
      </w:r>
      <w:r w:rsidR="00EB27F2">
        <w:rPr>
          <w:rFonts w:ascii="Times New Roman" w:hAnsi="Times New Roman" w:cs="Times New Roman"/>
        </w:rPr>
        <w:t xml:space="preserve"> u tretmanu gornjih ekstremiteta kod osoba nakon CVI-a</w:t>
      </w:r>
      <w:r>
        <w:rPr>
          <w:rFonts w:ascii="Times New Roman" w:hAnsi="Times New Roman" w:cs="Times New Roman"/>
        </w:rPr>
        <w:t xml:space="preserve"> bilo bi potrebno ponoviti istraži</w:t>
      </w:r>
      <w:r w:rsidR="00EB27F2">
        <w:rPr>
          <w:rFonts w:ascii="Times New Roman" w:hAnsi="Times New Roman" w:cs="Times New Roman"/>
        </w:rPr>
        <w:t>vanje na većem broju ispitanika.</w:t>
      </w:r>
    </w:p>
    <w:p w:rsidR="002B3CEB" w:rsidRPr="00CF2BE5" w:rsidRDefault="001D4069" w:rsidP="0017455F">
      <w:pPr>
        <w:pStyle w:val="Heading1"/>
        <w:spacing w:line="240" w:lineRule="auto"/>
        <w:rPr>
          <w:sz w:val="24"/>
          <w:szCs w:val="24"/>
        </w:rPr>
      </w:pPr>
      <w:bookmarkStart w:id="2" w:name="_Toc430630420"/>
      <w:r w:rsidRPr="00CF2BE5">
        <w:rPr>
          <w:sz w:val="24"/>
          <w:szCs w:val="24"/>
        </w:rPr>
        <w:t>LITERATURA:</w:t>
      </w:r>
      <w:bookmarkEnd w:id="2"/>
    </w:p>
    <w:p w:rsidR="00381415" w:rsidRPr="0069731B" w:rsidRDefault="002B3CEB" w:rsidP="0017455F">
      <w:pPr>
        <w:pStyle w:val="ListParagraph"/>
        <w:numPr>
          <w:ilvl w:val="0"/>
          <w:numId w:val="3"/>
        </w:numPr>
        <w:spacing w:line="240" w:lineRule="auto"/>
      </w:pPr>
      <w:r w:rsidRPr="0069731B">
        <w:t>Bakran</w:t>
      </w:r>
      <w:r w:rsidR="00381415" w:rsidRPr="0069731B">
        <w:t xml:space="preserve"> Ž</w:t>
      </w:r>
      <w:r w:rsidRPr="0069731B">
        <w:t>, Dubroja</w:t>
      </w:r>
      <w:r w:rsidR="00381415" w:rsidRPr="0069731B">
        <w:t xml:space="preserve"> I</w:t>
      </w:r>
      <w:r w:rsidRPr="0069731B">
        <w:t>, Habus</w:t>
      </w:r>
      <w:r w:rsidR="00E46E8C" w:rsidRPr="0069731B">
        <w:t xml:space="preserve"> S</w:t>
      </w:r>
      <w:r w:rsidRPr="0069731B">
        <w:t xml:space="preserve">, Varjačić </w:t>
      </w:r>
      <w:r w:rsidR="00E46E8C" w:rsidRPr="0069731B">
        <w:t>M. Rehabilitacija osoba s moždanim udarom.</w:t>
      </w:r>
      <w:r w:rsidR="00AA5768" w:rsidRPr="0069731B">
        <w:t xml:space="preserve"> </w:t>
      </w:r>
      <w:r w:rsidR="00381415" w:rsidRPr="0069731B">
        <w:t>M</w:t>
      </w:r>
      <w:r w:rsidRPr="0069731B">
        <w:t>edicina fluminensis</w:t>
      </w:r>
      <w:r w:rsidR="00381415" w:rsidRPr="0069731B">
        <w:t>.</w:t>
      </w:r>
      <w:r w:rsidRPr="0069731B">
        <w:t xml:space="preserve"> 2012</w:t>
      </w:r>
      <w:r w:rsidR="00381415" w:rsidRPr="0069731B">
        <w:t>;</w:t>
      </w:r>
      <w:r w:rsidRPr="0069731B">
        <w:t xml:space="preserve"> 48</w:t>
      </w:r>
      <w:r w:rsidR="00381415" w:rsidRPr="0069731B">
        <w:t>(4):</w:t>
      </w:r>
      <w:r w:rsidRPr="0069731B">
        <w:t>380-394</w:t>
      </w:r>
      <w:r w:rsidR="00E46E8C" w:rsidRPr="0069731B">
        <w:t>.</w:t>
      </w:r>
    </w:p>
    <w:p w:rsidR="00CC665A" w:rsidRPr="0069731B" w:rsidRDefault="00920889" w:rsidP="0017455F">
      <w:pPr>
        <w:pStyle w:val="ListParagraph"/>
        <w:numPr>
          <w:ilvl w:val="0"/>
          <w:numId w:val="3"/>
        </w:numPr>
        <w:spacing w:line="240" w:lineRule="auto"/>
        <w:rPr>
          <w:bCs/>
        </w:rPr>
      </w:pPr>
      <w:r>
        <w:rPr>
          <w:bCs/>
        </w:rPr>
        <w:t>Moller AR.</w:t>
      </w:r>
      <w:r w:rsidR="00393380" w:rsidRPr="0069731B">
        <w:rPr>
          <w:rFonts w:cs="Swift-Regular"/>
          <w:sz w:val="44"/>
          <w:szCs w:val="44"/>
        </w:rPr>
        <w:t xml:space="preserve"> </w:t>
      </w:r>
      <w:r w:rsidR="00393380" w:rsidRPr="0069731B">
        <w:rPr>
          <w:bCs/>
        </w:rPr>
        <w:t>Neural Plasticity and Disorders of the Nervous System</w:t>
      </w:r>
      <w:r>
        <w:rPr>
          <w:bCs/>
        </w:rPr>
        <w:t>.</w:t>
      </w:r>
      <w:r w:rsidR="00393380" w:rsidRPr="0069731B">
        <w:rPr>
          <w:rFonts w:cs="AGaramond-Regular"/>
          <w:sz w:val="20"/>
          <w:szCs w:val="20"/>
        </w:rPr>
        <w:t xml:space="preserve"> </w:t>
      </w:r>
      <w:r w:rsidR="00393380" w:rsidRPr="0069731B">
        <w:rPr>
          <w:bCs/>
        </w:rPr>
        <w:t>Cambridge</w:t>
      </w:r>
      <w:r>
        <w:rPr>
          <w:bCs/>
        </w:rPr>
        <w:t>:</w:t>
      </w:r>
      <w:r w:rsidR="00393380" w:rsidRPr="0069731B">
        <w:rPr>
          <w:rFonts w:cs="AGaramond-Regular"/>
          <w:sz w:val="20"/>
          <w:szCs w:val="20"/>
        </w:rPr>
        <w:t xml:space="preserve"> </w:t>
      </w:r>
      <w:r>
        <w:rPr>
          <w:bCs/>
        </w:rPr>
        <w:t>Cambridge University Press;</w:t>
      </w:r>
      <w:r w:rsidR="00393380" w:rsidRPr="0069731B">
        <w:rPr>
          <w:bCs/>
        </w:rPr>
        <w:t xml:space="preserve"> 2006.</w:t>
      </w:r>
      <w:r>
        <w:rPr>
          <w:bCs/>
        </w:rPr>
        <w:t xml:space="preserve"> </w:t>
      </w:r>
      <w:r w:rsidR="00393380" w:rsidRPr="0069731B">
        <w:rPr>
          <w:bCs/>
        </w:rPr>
        <w:t>12-13</w:t>
      </w:r>
      <w:r w:rsidR="00EB3F9F">
        <w:rPr>
          <w:bCs/>
        </w:rPr>
        <w:t>.</w:t>
      </w:r>
      <w:r w:rsidR="006E2384">
        <w:rPr>
          <w:bCs/>
        </w:rPr>
        <w:t xml:space="preserve"> </w:t>
      </w:r>
    </w:p>
    <w:p w:rsidR="006E2384" w:rsidRDefault="006E2384" w:rsidP="0017455F">
      <w:pPr>
        <w:pStyle w:val="ListParagraph"/>
        <w:numPr>
          <w:ilvl w:val="0"/>
          <w:numId w:val="3"/>
        </w:numPr>
        <w:spacing w:line="240" w:lineRule="auto"/>
        <w:rPr>
          <w:bCs/>
        </w:rPr>
      </w:pPr>
      <w:r w:rsidRPr="006E2384">
        <w:rPr>
          <w:bCs/>
        </w:rPr>
        <w:t>Grozdek Čovčić G, Maček Z. Neurofacilitacijska terapija. Zagreb: Zdravstveno veleučilište; 2011. 117-118, 124-125, 85-88</w:t>
      </w:r>
    </w:p>
    <w:p w:rsidR="002045B4" w:rsidRPr="0069731B" w:rsidRDefault="00920889" w:rsidP="0017455F">
      <w:pPr>
        <w:pStyle w:val="ListParagraph"/>
        <w:numPr>
          <w:ilvl w:val="0"/>
          <w:numId w:val="3"/>
        </w:numPr>
        <w:spacing w:line="240" w:lineRule="auto"/>
        <w:rPr>
          <w:bCs/>
        </w:rPr>
      </w:pPr>
      <w:r>
        <w:rPr>
          <w:bCs/>
        </w:rPr>
        <w:t>Raine S, Meadows L</w:t>
      </w:r>
      <w:r w:rsidR="00D941A3" w:rsidRPr="0069731B">
        <w:rPr>
          <w:bCs/>
        </w:rPr>
        <w:t>, Lynch-Ellerington M. Bobath Concept</w:t>
      </w:r>
      <w:r w:rsidR="00D941A3" w:rsidRPr="0069731B">
        <w:rPr>
          <w:b/>
          <w:bCs/>
        </w:rPr>
        <w:t xml:space="preserve">, </w:t>
      </w:r>
      <w:r w:rsidR="00D941A3" w:rsidRPr="0069731B">
        <w:rPr>
          <w:bCs/>
        </w:rPr>
        <w:t>Theory and Clinical Practice in Neurological</w:t>
      </w:r>
      <w:r w:rsidR="00D941A3" w:rsidRPr="0069731B">
        <w:rPr>
          <w:b/>
          <w:bCs/>
        </w:rPr>
        <w:t xml:space="preserve"> </w:t>
      </w:r>
      <w:r>
        <w:rPr>
          <w:bCs/>
        </w:rPr>
        <w:t>Rehabilitation. Chichester:</w:t>
      </w:r>
      <w:r w:rsidR="00D941A3" w:rsidRPr="0069731B">
        <w:rPr>
          <w:bCs/>
        </w:rPr>
        <w:t xml:space="preserve"> </w:t>
      </w:r>
      <w:r w:rsidR="00D941A3" w:rsidRPr="0069731B">
        <w:rPr>
          <w:rFonts w:cs="Palatino-Roman"/>
          <w:sz w:val="16"/>
          <w:szCs w:val="16"/>
        </w:rPr>
        <w:t xml:space="preserve"> </w:t>
      </w:r>
      <w:r w:rsidR="00D941A3" w:rsidRPr="0069731B">
        <w:rPr>
          <w:bCs/>
        </w:rPr>
        <w:t>Wiley-Blackwell</w:t>
      </w:r>
      <w:r>
        <w:rPr>
          <w:bCs/>
        </w:rPr>
        <w:t>;</w:t>
      </w:r>
      <w:r w:rsidR="00D941A3" w:rsidRPr="0069731B">
        <w:rPr>
          <w:bCs/>
        </w:rPr>
        <w:t xml:space="preserve"> 2009. 7-10</w:t>
      </w:r>
      <w:r w:rsidR="004A6731" w:rsidRPr="0069731B">
        <w:rPr>
          <w:bCs/>
        </w:rPr>
        <w:t>, 154-155</w:t>
      </w:r>
      <w:r w:rsidR="00EB3F9F">
        <w:rPr>
          <w:bCs/>
        </w:rPr>
        <w:t>.</w:t>
      </w:r>
    </w:p>
    <w:p w:rsidR="006E2384" w:rsidRPr="006E2384" w:rsidRDefault="006E2384" w:rsidP="0017455F">
      <w:pPr>
        <w:pStyle w:val="ListParagraph"/>
        <w:numPr>
          <w:ilvl w:val="0"/>
          <w:numId w:val="3"/>
        </w:numPr>
        <w:spacing w:line="240" w:lineRule="auto"/>
        <w:rPr>
          <w:bCs/>
        </w:rPr>
      </w:pPr>
      <w:r w:rsidRPr="006E2384">
        <w:rPr>
          <w:bCs/>
        </w:rPr>
        <w:t>10.</w:t>
      </w:r>
      <w:r w:rsidRPr="006E2384">
        <w:rPr>
          <w:bCs/>
        </w:rPr>
        <w:tab/>
        <w:t>Grozdek G, Maček Z. Osnove Bobath koncepcije- Interna skripta za studente 2. godine smjera fizioterapije. Medicinski fakultet Sveučilišta u Zagrebu: 1995</w:t>
      </w:r>
      <w:r>
        <w:rPr>
          <w:bCs/>
        </w:rPr>
        <w:t>.</w:t>
      </w:r>
      <w:r w:rsidRPr="006E2384">
        <w:t xml:space="preserve"> </w:t>
      </w:r>
    </w:p>
    <w:p w:rsidR="00BB4D69" w:rsidRPr="0069731B" w:rsidRDefault="006E2384" w:rsidP="0017455F">
      <w:pPr>
        <w:pStyle w:val="ListParagraph"/>
        <w:numPr>
          <w:ilvl w:val="0"/>
          <w:numId w:val="3"/>
        </w:numPr>
        <w:spacing w:line="240" w:lineRule="auto"/>
        <w:rPr>
          <w:bCs/>
        </w:rPr>
      </w:pPr>
      <w:r>
        <w:t>L</w:t>
      </w:r>
      <w:r w:rsidRPr="006E2384">
        <w:rPr>
          <w:bCs/>
        </w:rPr>
        <w:t>ang CE, Bland MD, Bailey RR, Schaefer SY, Birkenmeier RL. Assessment of upper extremity impairment, function, and activity following stroke: foundations for clinical decision making. Journal of  Hand Therapy; 2013 ; 26(2): 104–115.</w:t>
      </w:r>
    </w:p>
    <w:p w:rsidR="004D6568" w:rsidRPr="0069731B" w:rsidRDefault="00920889" w:rsidP="0017455F">
      <w:pPr>
        <w:pStyle w:val="ListParagraph"/>
        <w:numPr>
          <w:ilvl w:val="0"/>
          <w:numId w:val="3"/>
        </w:numPr>
        <w:spacing w:line="240" w:lineRule="auto"/>
        <w:rPr>
          <w:bCs/>
        </w:rPr>
      </w:pPr>
      <w:r>
        <w:rPr>
          <w:bCs/>
        </w:rPr>
        <w:t>Greenwood RJ, Barnes MP, McMillan TM</w:t>
      </w:r>
      <w:r w:rsidR="004D6568" w:rsidRPr="0069731B">
        <w:rPr>
          <w:bCs/>
        </w:rPr>
        <w:t>, Ward CD. Handbook of Neurological Rehabilitation .2nd ed.</w:t>
      </w:r>
      <w:r w:rsidR="004D6568" w:rsidRPr="0069731B">
        <w:t xml:space="preserve"> </w:t>
      </w:r>
      <w:r w:rsidR="004D6568" w:rsidRPr="0069731B">
        <w:rPr>
          <w:bCs/>
        </w:rPr>
        <w:t>New York</w:t>
      </w:r>
      <w:r w:rsidR="0007410B">
        <w:rPr>
          <w:bCs/>
        </w:rPr>
        <w:t>:</w:t>
      </w:r>
      <w:r w:rsidR="004D6568" w:rsidRPr="0069731B">
        <w:t xml:space="preserve"> </w:t>
      </w:r>
      <w:r w:rsidR="004D6568" w:rsidRPr="0069731B">
        <w:rPr>
          <w:bCs/>
        </w:rPr>
        <w:t>Psychology Press</w:t>
      </w:r>
      <w:r w:rsidR="0007410B">
        <w:rPr>
          <w:bCs/>
        </w:rPr>
        <w:t>;</w:t>
      </w:r>
      <w:r w:rsidR="004D6568" w:rsidRPr="0069731B">
        <w:rPr>
          <w:bCs/>
        </w:rPr>
        <w:t xml:space="preserve"> 2005.</w:t>
      </w:r>
      <w:r w:rsidR="0007410B">
        <w:rPr>
          <w:bCs/>
        </w:rPr>
        <w:t xml:space="preserve"> </w:t>
      </w:r>
      <w:r w:rsidR="004D6568" w:rsidRPr="0069731B">
        <w:rPr>
          <w:bCs/>
        </w:rPr>
        <w:t>181-182</w:t>
      </w:r>
      <w:r w:rsidR="00EB3F9F">
        <w:rPr>
          <w:bCs/>
        </w:rPr>
        <w:t>.</w:t>
      </w:r>
    </w:p>
    <w:p w:rsidR="000015F0" w:rsidRPr="0069731B" w:rsidRDefault="0007410B" w:rsidP="0017455F">
      <w:pPr>
        <w:pStyle w:val="ListParagraph"/>
        <w:numPr>
          <w:ilvl w:val="0"/>
          <w:numId w:val="3"/>
        </w:numPr>
        <w:spacing w:line="240" w:lineRule="auto"/>
        <w:rPr>
          <w:bCs/>
        </w:rPr>
      </w:pPr>
      <w:r>
        <w:rPr>
          <w:bCs/>
        </w:rPr>
        <w:t>Montgomery PC</w:t>
      </w:r>
      <w:r w:rsidR="000015F0" w:rsidRPr="0069731B">
        <w:rPr>
          <w:bCs/>
        </w:rPr>
        <w:t>,</w:t>
      </w:r>
      <w:r w:rsidR="000015F0" w:rsidRPr="0069731B">
        <w:t xml:space="preserve"> </w:t>
      </w:r>
      <w:r>
        <w:rPr>
          <w:bCs/>
        </w:rPr>
        <w:t>Connolly B</w:t>
      </w:r>
      <w:r w:rsidR="000015F0" w:rsidRPr="0069731B">
        <w:rPr>
          <w:bCs/>
        </w:rPr>
        <w:t>H. Clinical Applications for Motor Control</w:t>
      </w:r>
      <w:r>
        <w:rPr>
          <w:bCs/>
        </w:rPr>
        <w:t>.</w:t>
      </w:r>
      <w:r w:rsidR="00F2092C" w:rsidRPr="0069731B">
        <w:t xml:space="preserve"> </w:t>
      </w:r>
      <w:r w:rsidR="00F2092C" w:rsidRPr="0069731B">
        <w:rPr>
          <w:bCs/>
        </w:rPr>
        <w:t>Thorofare</w:t>
      </w:r>
      <w:r>
        <w:rPr>
          <w:bCs/>
        </w:rPr>
        <w:t>:</w:t>
      </w:r>
      <w:r w:rsidR="00F2092C" w:rsidRPr="0069731B">
        <w:t xml:space="preserve"> </w:t>
      </w:r>
      <w:r w:rsidR="00F2092C" w:rsidRPr="0069731B">
        <w:rPr>
          <w:bCs/>
        </w:rPr>
        <w:t>SLACK Incorporated</w:t>
      </w:r>
      <w:r>
        <w:rPr>
          <w:bCs/>
        </w:rPr>
        <w:t>;</w:t>
      </w:r>
      <w:r w:rsidR="00F2092C" w:rsidRPr="0069731B">
        <w:rPr>
          <w:bCs/>
        </w:rPr>
        <w:t xml:space="preserve"> 2003.</w:t>
      </w:r>
      <w:r>
        <w:rPr>
          <w:bCs/>
        </w:rPr>
        <w:t xml:space="preserve"> </w:t>
      </w:r>
      <w:r w:rsidR="00F2092C" w:rsidRPr="0069731B">
        <w:rPr>
          <w:bCs/>
        </w:rPr>
        <w:t>5-11</w:t>
      </w:r>
      <w:r w:rsidR="00EB3F9F">
        <w:rPr>
          <w:bCs/>
        </w:rPr>
        <w:t>.</w:t>
      </w:r>
    </w:p>
    <w:p w:rsidR="007F476A" w:rsidRPr="006E2384" w:rsidRDefault="0007410B" w:rsidP="006E2384">
      <w:pPr>
        <w:pStyle w:val="ListParagraph"/>
        <w:numPr>
          <w:ilvl w:val="0"/>
          <w:numId w:val="3"/>
        </w:numPr>
        <w:spacing w:line="240" w:lineRule="auto"/>
        <w:rPr>
          <w:bCs/>
        </w:rPr>
      </w:pPr>
      <w:r>
        <w:rPr>
          <w:bCs/>
        </w:rPr>
        <w:t>Skočilić Kotnik S</w:t>
      </w:r>
      <w:r w:rsidR="00415A95" w:rsidRPr="0069731B">
        <w:rPr>
          <w:bCs/>
        </w:rPr>
        <w:t>,</w:t>
      </w:r>
      <w:r w:rsidR="00415A95" w:rsidRPr="0069731B">
        <w:t xml:space="preserve"> </w:t>
      </w:r>
      <w:r w:rsidR="00415A95" w:rsidRPr="0069731B">
        <w:rPr>
          <w:bCs/>
        </w:rPr>
        <w:t>Vojta princip u rehabilitaciji djec</w:t>
      </w:r>
      <w:r>
        <w:rPr>
          <w:bCs/>
        </w:rPr>
        <w:t xml:space="preserve">e s neurorazvojnim poremećajima. </w:t>
      </w:r>
      <w:r w:rsidR="00415A95" w:rsidRPr="0069731B">
        <w:t xml:space="preserve"> </w:t>
      </w:r>
      <w:r w:rsidR="00415A95" w:rsidRPr="0069731B">
        <w:rPr>
          <w:bCs/>
        </w:rPr>
        <w:t>Paediatria Croatica</w:t>
      </w:r>
      <w:r>
        <w:rPr>
          <w:bCs/>
        </w:rPr>
        <w:t>;</w:t>
      </w:r>
      <w:r w:rsidR="00415A95" w:rsidRPr="0069731B">
        <w:rPr>
          <w:bCs/>
        </w:rPr>
        <w:t xml:space="preserve"> 2012; 56 (Supl 1): 227-231</w:t>
      </w:r>
      <w:r w:rsidR="00EB3F9F">
        <w:rPr>
          <w:bCs/>
        </w:rPr>
        <w:t>.</w:t>
      </w:r>
    </w:p>
    <w:p w:rsidR="006E2384" w:rsidRDefault="006E2384" w:rsidP="0017455F">
      <w:pPr>
        <w:pStyle w:val="ListParagraph"/>
        <w:numPr>
          <w:ilvl w:val="0"/>
          <w:numId w:val="3"/>
        </w:numPr>
        <w:spacing w:line="240" w:lineRule="auto"/>
        <w:rPr>
          <w:bCs/>
        </w:rPr>
      </w:pPr>
      <w:r w:rsidRPr="006E2384">
        <w:rPr>
          <w:bCs/>
        </w:rPr>
        <w:t>Ramachandran VS, Altschuler EL. The use of visual feedback, in particular mirror visual feedback, in restoring brain functi</w:t>
      </w:r>
      <w:r>
        <w:rPr>
          <w:bCs/>
        </w:rPr>
        <w:t>on. Brain 2009: 132; 1693–1710.</w:t>
      </w:r>
    </w:p>
    <w:p w:rsidR="00E9707C" w:rsidRDefault="006E2384" w:rsidP="0017455F">
      <w:pPr>
        <w:pStyle w:val="ListParagraph"/>
        <w:numPr>
          <w:ilvl w:val="0"/>
          <w:numId w:val="3"/>
        </w:numPr>
        <w:spacing w:line="240" w:lineRule="auto"/>
        <w:rPr>
          <w:bCs/>
        </w:rPr>
      </w:pPr>
      <w:r w:rsidRPr="006E2384">
        <w:rPr>
          <w:bCs/>
        </w:rPr>
        <w:lastRenderedPageBreak/>
        <w:t>Buccino G, Solodkin A, Small SL. Functions of the mirror neuron system: implications for neurorehabilitation. Cogn Behav Neurol 2006; 19: 55-63</w:t>
      </w:r>
      <w:r w:rsidR="00EB3F9F">
        <w:rPr>
          <w:bCs/>
        </w:rPr>
        <w:t>.</w:t>
      </w:r>
    </w:p>
    <w:p w:rsidR="006E2384" w:rsidRPr="006E2384" w:rsidRDefault="006E2384" w:rsidP="00677AC4">
      <w:pPr>
        <w:pStyle w:val="ListParagraph"/>
        <w:numPr>
          <w:ilvl w:val="0"/>
          <w:numId w:val="3"/>
        </w:numPr>
        <w:spacing w:line="240" w:lineRule="auto"/>
        <w:rPr>
          <w:bCs/>
        </w:rPr>
      </w:pPr>
      <w:r w:rsidRPr="006E2384">
        <w:rPr>
          <w:bCs/>
        </w:rPr>
        <w:t>Filimon F, Nelson JD, Hagler DJ, Sereno MI. Human cortical representations for reaching: mirror neurons for execution, observation and imagery. Neuroimage 2007;37: 1315-1328</w:t>
      </w:r>
      <w:r>
        <w:rPr>
          <w:bCs/>
          <w:color w:val="FF0000"/>
        </w:rPr>
        <w:t>.</w:t>
      </w:r>
    </w:p>
    <w:p w:rsidR="007A3CE8" w:rsidRPr="006E2384" w:rsidRDefault="00CC52BA" w:rsidP="006E2384">
      <w:pPr>
        <w:pStyle w:val="ListParagraph"/>
        <w:numPr>
          <w:ilvl w:val="0"/>
          <w:numId w:val="3"/>
        </w:numPr>
        <w:spacing w:line="240" w:lineRule="auto"/>
        <w:rPr>
          <w:bCs/>
        </w:rPr>
      </w:pPr>
      <w:r w:rsidRPr="00CC52BA">
        <w:rPr>
          <w:bCs/>
        </w:rPr>
        <w:t>Rothgangel</w:t>
      </w:r>
      <w:r>
        <w:rPr>
          <w:bCs/>
        </w:rPr>
        <w:t xml:space="preserve"> A, </w:t>
      </w:r>
      <w:r w:rsidRPr="00CC52BA">
        <w:rPr>
          <w:bCs/>
        </w:rPr>
        <w:t>Braun</w:t>
      </w:r>
      <w:r>
        <w:rPr>
          <w:bCs/>
        </w:rPr>
        <w:t xml:space="preserve"> S. Mirror therapy, </w:t>
      </w:r>
      <w:r w:rsidRPr="00CC52BA">
        <w:rPr>
          <w:bCs/>
        </w:rPr>
        <w:t>Practical Protocol</w:t>
      </w:r>
      <w:r>
        <w:rPr>
          <w:bCs/>
        </w:rPr>
        <w:t xml:space="preserve"> for Stroke Rehabilitation</w:t>
      </w:r>
      <w:r w:rsidR="001B699C">
        <w:rPr>
          <w:bCs/>
        </w:rPr>
        <w:t>; 2013. 2-3.</w:t>
      </w:r>
    </w:p>
    <w:p w:rsidR="0020183F" w:rsidRPr="007A3CE8" w:rsidRDefault="0020183F" w:rsidP="0020183F">
      <w:pPr>
        <w:pStyle w:val="ListParagraph"/>
        <w:numPr>
          <w:ilvl w:val="0"/>
          <w:numId w:val="3"/>
        </w:numPr>
        <w:spacing w:line="240" w:lineRule="auto"/>
        <w:rPr>
          <w:bCs/>
        </w:rPr>
      </w:pPr>
      <w:r>
        <w:rPr>
          <w:bCs/>
        </w:rPr>
        <w:t>Sciusco A, Ditrenta G, Rahino A, Damiani S, Megna M, Ranieri M, Megna G.</w:t>
      </w:r>
      <w:r w:rsidRPr="0020183F">
        <w:t xml:space="preserve"> </w:t>
      </w:r>
      <w:r w:rsidRPr="0020183F">
        <w:rPr>
          <w:bCs/>
        </w:rPr>
        <w:t>Mirror therapy in the motor recovery of upper extremities</w:t>
      </w:r>
      <w:r>
        <w:rPr>
          <w:bCs/>
        </w:rPr>
        <w:t xml:space="preserve">. </w:t>
      </w:r>
      <w:r w:rsidRPr="0020183F">
        <w:rPr>
          <w:bCs/>
        </w:rPr>
        <w:t>EUR MED PHYS 2008;44(Suppl. 1 to No. 3)</w:t>
      </w:r>
      <w:r w:rsidR="006E2384">
        <w:rPr>
          <w:bCs/>
          <w:color w:val="FF0000"/>
        </w:rPr>
        <w:t>.</w:t>
      </w:r>
    </w:p>
    <w:p w:rsidR="009D5E96" w:rsidRDefault="009D5E96" w:rsidP="009D5E96">
      <w:pPr>
        <w:autoSpaceDE w:val="0"/>
        <w:autoSpaceDN w:val="0"/>
        <w:adjustRightInd w:val="0"/>
        <w:spacing w:before="0" w:after="0" w:line="240" w:lineRule="auto"/>
        <w:jc w:val="left"/>
        <w:rPr>
          <w:rFonts w:ascii="PalatinoLTStd-Roman" w:hAnsi="PalatinoLTStd-Roman" w:cs="PalatinoLTStd-Roman"/>
          <w:sz w:val="18"/>
          <w:szCs w:val="18"/>
        </w:rPr>
      </w:pPr>
    </w:p>
    <w:p w:rsidR="009D5E96" w:rsidRPr="00DD170E" w:rsidRDefault="009D5E96" w:rsidP="009D5E96">
      <w:pPr>
        <w:pStyle w:val="ListParagraph"/>
        <w:spacing w:line="240" w:lineRule="auto"/>
        <w:rPr>
          <w:bCs/>
          <w:color w:val="FF0000"/>
        </w:rPr>
      </w:pPr>
      <w:bookmarkStart w:id="3" w:name="_GoBack"/>
      <w:bookmarkEnd w:id="3"/>
    </w:p>
    <w:sectPr w:rsidR="009D5E96" w:rsidRPr="00DD170E" w:rsidSect="0087458E">
      <w:footerReference w:type="default" r:id="rId10"/>
      <w:pgSz w:w="11906" w:h="16838"/>
      <w:pgMar w:top="1701" w:right="1701" w:bottom="170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93" w:rsidRDefault="00E21693" w:rsidP="00283D38">
      <w:pPr>
        <w:spacing w:before="0" w:after="0" w:line="240" w:lineRule="auto"/>
      </w:pPr>
      <w:r>
        <w:separator/>
      </w:r>
    </w:p>
  </w:endnote>
  <w:endnote w:type="continuationSeparator" w:id="1">
    <w:p w:rsidR="00E21693" w:rsidRDefault="00E21693" w:rsidP="00283D3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wift-Regular">
    <w:altName w:val="Times New Roman"/>
    <w:panose1 w:val="00000000000000000000"/>
    <w:charset w:val="EE"/>
    <w:family w:val="auto"/>
    <w:notTrueType/>
    <w:pitch w:val="default"/>
    <w:sig w:usb0="00000005" w:usb1="00000000" w:usb2="00000000" w:usb3="00000000" w:csb0="00000002" w:csb1="00000000"/>
  </w:font>
  <w:font w:name="AGaramond-Regular">
    <w:altName w:val="Times New Roman"/>
    <w:panose1 w:val="00000000000000000000"/>
    <w:charset w:val="EE"/>
    <w:family w:val="auto"/>
    <w:notTrueType/>
    <w:pitch w:val="default"/>
    <w:sig w:usb0="00000005" w:usb1="00000000" w:usb2="00000000" w:usb3="00000000" w:csb0="00000002" w:csb1="00000000"/>
  </w:font>
  <w:font w:name="Palatino-Roman">
    <w:altName w:val="Times New Roman"/>
    <w:panose1 w:val="00000000000000000000"/>
    <w:charset w:val="EE"/>
    <w:family w:val="auto"/>
    <w:notTrueType/>
    <w:pitch w:val="default"/>
    <w:sig w:usb0="00000005" w:usb1="00000000" w:usb2="00000000" w:usb3="00000000" w:csb0="00000002" w:csb1="00000000"/>
  </w:font>
  <w:font w:name="Palatino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244496"/>
      <w:docPartObj>
        <w:docPartGallery w:val="Page Numbers (Bottom of Page)"/>
        <w:docPartUnique/>
      </w:docPartObj>
    </w:sdtPr>
    <w:sdtContent>
      <w:p w:rsidR="00931E16" w:rsidRDefault="00F84AA2">
        <w:pPr>
          <w:pStyle w:val="Footer"/>
          <w:jc w:val="right"/>
        </w:pPr>
        <w:r>
          <w:fldChar w:fldCharType="begin"/>
        </w:r>
        <w:r w:rsidR="005B75B7">
          <w:instrText>PAGE   \* MERGEFORMAT</w:instrText>
        </w:r>
        <w:r>
          <w:fldChar w:fldCharType="separate"/>
        </w:r>
        <w:r w:rsidR="00357FA3">
          <w:rPr>
            <w:noProof/>
          </w:rPr>
          <w:t>15</w:t>
        </w:r>
        <w:r>
          <w:rPr>
            <w:noProof/>
          </w:rPr>
          <w:fldChar w:fldCharType="end"/>
        </w:r>
      </w:p>
    </w:sdtContent>
  </w:sdt>
  <w:p w:rsidR="00931E16" w:rsidRDefault="0093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93" w:rsidRDefault="00E21693" w:rsidP="00283D38">
      <w:pPr>
        <w:spacing w:before="0" w:after="0" w:line="240" w:lineRule="auto"/>
      </w:pPr>
      <w:r>
        <w:separator/>
      </w:r>
    </w:p>
  </w:footnote>
  <w:footnote w:type="continuationSeparator" w:id="1">
    <w:p w:rsidR="00E21693" w:rsidRDefault="00E21693" w:rsidP="00283D3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79D"/>
    <w:multiLevelType w:val="hybridMultilevel"/>
    <w:tmpl w:val="BD248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6B70FF"/>
    <w:multiLevelType w:val="hybridMultilevel"/>
    <w:tmpl w:val="6F2446AA"/>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
    <w:nsid w:val="02CC6DCC"/>
    <w:multiLevelType w:val="hybridMultilevel"/>
    <w:tmpl w:val="63AE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84A4A"/>
    <w:multiLevelType w:val="hybridMultilevel"/>
    <w:tmpl w:val="5F00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90A42"/>
    <w:multiLevelType w:val="hybridMultilevel"/>
    <w:tmpl w:val="7124FCF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nsid w:val="07143CA2"/>
    <w:multiLevelType w:val="hybridMultilevel"/>
    <w:tmpl w:val="BD4E08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076F6531"/>
    <w:multiLevelType w:val="hybridMultilevel"/>
    <w:tmpl w:val="CAB404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A8E18CA"/>
    <w:multiLevelType w:val="multilevel"/>
    <w:tmpl w:val="4058E7A4"/>
    <w:lvl w:ilvl="0">
      <w:start w:val="1"/>
      <w:numFmt w:val="decimal"/>
      <w:lvlText w:val="%1."/>
      <w:lvlJc w:val="left"/>
      <w:pPr>
        <w:ind w:left="502"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164218B7"/>
    <w:multiLevelType w:val="hybridMultilevel"/>
    <w:tmpl w:val="F65476F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1DCA0B1A"/>
    <w:multiLevelType w:val="hybridMultilevel"/>
    <w:tmpl w:val="2C3097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1F2E6F81"/>
    <w:multiLevelType w:val="hybridMultilevel"/>
    <w:tmpl w:val="D7406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2763881"/>
    <w:multiLevelType w:val="hybridMultilevel"/>
    <w:tmpl w:val="EBE40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E33456"/>
    <w:multiLevelType w:val="hybridMultilevel"/>
    <w:tmpl w:val="10DE8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45128A"/>
    <w:multiLevelType w:val="hybridMultilevel"/>
    <w:tmpl w:val="DE0AD52A"/>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4">
    <w:nsid w:val="36E51F4D"/>
    <w:multiLevelType w:val="hybridMultilevel"/>
    <w:tmpl w:val="21121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94A7FB4"/>
    <w:multiLevelType w:val="hybridMultilevel"/>
    <w:tmpl w:val="BBCE7E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B237C29"/>
    <w:multiLevelType w:val="hybridMultilevel"/>
    <w:tmpl w:val="F4168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8715BD"/>
    <w:multiLevelType w:val="hybridMultilevel"/>
    <w:tmpl w:val="5F6877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40F2327A"/>
    <w:multiLevelType w:val="hybridMultilevel"/>
    <w:tmpl w:val="4ACAB8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6D42F2"/>
    <w:multiLevelType w:val="hybridMultilevel"/>
    <w:tmpl w:val="EEC47F7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nsid w:val="47C34EAA"/>
    <w:multiLevelType w:val="multilevel"/>
    <w:tmpl w:val="FB5C80B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895238"/>
    <w:multiLevelType w:val="hybridMultilevel"/>
    <w:tmpl w:val="E236ED3A"/>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2">
    <w:nsid w:val="4DE1680E"/>
    <w:multiLevelType w:val="hybridMultilevel"/>
    <w:tmpl w:val="61509C1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4F135FCB"/>
    <w:multiLevelType w:val="hybridMultilevel"/>
    <w:tmpl w:val="5C70AF2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nsid w:val="4F9846EC"/>
    <w:multiLevelType w:val="hybridMultilevel"/>
    <w:tmpl w:val="BB5AD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37631B"/>
    <w:multiLevelType w:val="hybridMultilevel"/>
    <w:tmpl w:val="A52C2B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5C10493"/>
    <w:multiLevelType w:val="hybridMultilevel"/>
    <w:tmpl w:val="69A2C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E25FFA"/>
    <w:multiLevelType w:val="hybridMultilevel"/>
    <w:tmpl w:val="89807C94"/>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8">
    <w:nsid w:val="5897657D"/>
    <w:multiLevelType w:val="hybridMultilevel"/>
    <w:tmpl w:val="86F4E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8F450BE"/>
    <w:multiLevelType w:val="hybridMultilevel"/>
    <w:tmpl w:val="95241A4C"/>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0">
    <w:nsid w:val="662D2347"/>
    <w:multiLevelType w:val="hybridMultilevel"/>
    <w:tmpl w:val="39002210"/>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1">
    <w:nsid w:val="66923C4E"/>
    <w:multiLevelType w:val="hybridMultilevel"/>
    <w:tmpl w:val="8C2CD77E"/>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32">
    <w:nsid w:val="677B22AB"/>
    <w:multiLevelType w:val="hybridMultilevel"/>
    <w:tmpl w:val="7650581E"/>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3">
    <w:nsid w:val="690E06A0"/>
    <w:multiLevelType w:val="hybridMultilevel"/>
    <w:tmpl w:val="AA60CB2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34">
    <w:nsid w:val="6C107AD5"/>
    <w:multiLevelType w:val="hybridMultilevel"/>
    <w:tmpl w:val="59662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F403CF7"/>
    <w:multiLevelType w:val="hybridMultilevel"/>
    <w:tmpl w:val="176AC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2D35591"/>
    <w:multiLevelType w:val="hybridMultilevel"/>
    <w:tmpl w:val="F1D03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5411FFA"/>
    <w:multiLevelType w:val="hybridMultilevel"/>
    <w:tmpl w:val="D19AA4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nsid w:val="789C5358"/>
    <w:multiLevelType w:val="hybridMultilevel"/>
    <w:tmpl w:val="2B26D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B1475C3"/>
    <w:multiLevelType w:val="hybridMultilevel"/>
    <w:tmpl w:val="0C2EB2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F801877"/>
    <w:multiLevelType w:val="hybridMultilevel"/>
    <w:tmpl w:val="64F69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7"/>
  </w:num>
  <w:num w:numId="5">
    <w:abstractNumId w:val="38"/>
  </w:num>
  <w:num w:numId="6">
    <w:abstractNumId w:val="16"/>
  </w:num>
  <w:num w:numId="7">
    <w:abstractNumId w:val="28"/>
  </w:num>
  <w:num w:numId="8">
    <w:abstractNumId w:val="37"/>
  </w:num>
  <w:num w:numId="9">
    <w:abstractNumId w:val="34"/>
  </w:num>
  <w:num w:numId="10">
    <w:abstractNumId w:val="10"/>
  </w:num>
  <w:num w:numId="11">
    <w:abstractNumId w:val="0"/>
  </w:num>
  <w:num w:numId="12">
    <w:abstractNumId w:val="24"/>
  </w:num>
  <w:num w:numId="13">
    <w:abstractNumId w:val="36"/>
  </w:num>
  <w:num w:numId="14">
    <w:abstractNumId w:val="8"/>
  </w:num>
  <w:num w:numId="15">
    <w:abstractNumId w:val="19"/>
  </w:num>
  <w:num w:numId="16">
    <w:abstractNumId w:val="9"/>
  </w:num>
  <w:num w:numId="17">
    <w:abstractNumId w:val="23"/>
  </w:num>
  <w:num w:numId="18">
    <w:abstractNumId w:val="40"/>
  </w:num>
  <w:num w:numId="19">
    <w:abstractNumId w:val="12"/>
  </w:num>
  <w:num w:numId="20">
    <w:abstractNumId w:val="11"/>
  </w:num>
  <w:num w:numId="21">
    <w:abstractNumId w:val="15"/>
  </w:num>
  <w:num w:numId="22">
    <w:abstractNumId w:val="26"/>
  </w:num>
  <w:num w:numId="23">
    <w:abstractNumId w:val="30"/>
  </w:num>
  <w:num w:numId="24">
    <w:abstractNumId w:val="6"/>
  </w:num>
  <w:num w:numId="25">
    <w:abstractNumId w:val="1"/>
  </w:num>
  <w:num w:numId="26">
    <w:abstractNumId w:val="35"/>
  </w:num>
  <w:num w:numId="27">
    <w:abstractNumId w:val="5"/>
  </w:num>
  <w:num w:numId="28">
    <w:abstractNumId w:val="32"/>
  </w:num>
  <w:num w:numId="29">
    <w:abstractNumId w:val="31"/>
  </w:num>
  <w:num w:numId="30">
    <w:abstractNumId w:val="14"/>
  </w:num>
  <w:num w:numId="31">
    <w:abstractNumId w:val="17"/>
  </w:num>
  <w:num w:numId="32">
    <w:abstractNumId w:val="29"/>
  </w:num>
  <w:num w:numId="33">
    <w:abstractNumId w:val="18"/>
  </w:num>
  <w:num w:numId="34">
    <w:abstractNumId w:val="22"/>
  </w:num>
  <w:num w:numId="35">
    <w:abstractNumId w:val="13"/>
  </w:num>
  <w:num w:numId="36">
    <w:abstractNumId w:val="4"/>
  </w:num>
  <w:num w:numId="37">
    <w:abstractNumId w:val="39"/>
  </w:num>
  <w:num w:numId="38">
    <w:abstractNumId w:val="33"/>
  </w:num>
  <w:num w:numId="39">
    <w:abstractNumId w:val="27"/>
  </w:num>
  <w:num w:numId="40">
    <w:abstractNumId w:val="21"/>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83D38"/>
    <w:rsid w:val="000015F0"/>
    <w:rsid w:val="0000420A"/>
    <w:rsid w:val="000115C2"/>
    <w:rsid w:val="0002082E"/>
    <w:rsid w:val="00020860"/>
    <w:rsid w:val="00022490"/>
    <w:rsid w:val="00027CA2"/>
    <w:rsid w:val="00042F6A"/>
    <w:rsid w:val="00050D2C"/>
    <w:rsid w:val="00057712"/>
    <w:rsid w:val="00062857"/>
    <w:rsid w:val="000640A0"/>
    <w:rsid w:val="0006714A"/>
    <w:rsid w:val="00072187"/>
    <w:rsid w:val="0007219F"/>
    <w:rsid w:val="0007410B"/>
    <w:rsid w:val="00083A0F"/>
    <w:rsid w:val="000B5358"/>
    <w:rsid w:val="000C1860"/>
    <w:rsid w:val="000C195C"/>
    <w:rsid w:val="000C78B1"/>
    <w:rsid w:val="000C7CDB"/>
    <w:rsid w:val="000E1340"/>
    <w:rsid w:val="000E589B"/>
    <w:rsid w:val="000E7956"/>
    <w:rsid w:val="001002E4"/>
    <w:rsid w:val="00100C0D"/>
    <w:rsid w:val="00105561"/>
    <w:rsid w:val="0011745B"/>
    <w:rsid w:val="00123CAA"/>
    <w:rsid w:val="00124984"/>
    <w:rsid w:val="00127F8D"/>
    <w:rsid w:val="00132F4A"/>
    <w:rsid w:val="001334AC"/>
    <w:rsid w:val="00160B8E"/>
    <w:rsid w:val="00163ABF"/>
    <w:rsid w:val="00164B8B"/>
    <w:rsid w:val="001718C8"/>
    <w:rsid w:val="0017455F"/>
    <w:rsid w:val="00174665"/>
    <w:rsid w:val="001764E4"/>
    <w:rsid w:val="00177534"/>
    <w:rsid w:val="00186E67"/>
    <w:rsid w:val="001906E7"/>
    <w:rsid w:val="00190E32"/>
    <w:rsid w:val="00191463"/>
    <w:rsid w:val="001944F2"/>
    <w:rsid w:val="00197F94"/>
    <w:rsid w:val="001A0EF0"/>
    <w:rsid w:val="001B3A26"/>
    <w:rsid w:val="001B699C"/>
    <w:rsid w:val="001D01FA"/>
    <w:rsid w:val="001D4069"/>
    <w:rsid w:val="001D5899"/>
    <w:rsid w:val="001E0777"/>
    <w:rsid w:val="001E4DF5"/>
    <w:rsid w:val="001E6771"/>
    <w:rsid w:val="001E6CA1"/>
    <w:rsid w:val="001E73D6"/>
    <w:rsid w:val="001E7B86"/>
    <w:rsid w:val="001F4837"/>
    <w:rsid w:val="0020183F"/>
    <w:rsid w:val="002045B4"/>
    <w:rsid w:val="002073E6"/>
    <w:rsid w:val="00207DBF"/>
    <w:rsid w:val="00214922"/>
    <w:rsid w:val="00221CA8"/>
    <w:rsid w:val="002229AF"/>
    <w:rsid w:val="00222AA8"/>
    <w:rsid w:val="00222C3B"/>
    <w:rsid w:val="002243EE"/>
    <w:rsid w:val="00225188"/>
    <w:rsid w:val="002374AB"/>
    <w:rsid w:val="002437C8"/>
    <w:rsid w:val="00245640"/>
    <w:rsid w:val="002528C6"/>
    <w:rsid w:val="00252EF1"/>
    <w:rsid w:val="002555B6"/>
    <w:rsid w:val="0025571F"/>
    <w:rsid w:val="00260991"/>
    <w:rsid w:val="00263BDB"/>
    <w:rsid w:val="002738ED"/>
    <w:rsid w:val="00281DA7"/>
    <w:rsid w:val="002833E6"/>
    <w:rsid w:val="00283D38"/>
    <w:rsid w:val="00284881"/>
    <w:rsid w:val="00292B76"/>
    <w:rsid w:val="0029406C"/>
    <w:rsid w:val="00296C4E"/>
    <w:rsid w:val="00297A18"/>
    <w:rsid w:val="002A257E"/>
    <w:rsid w:val="002A3551"/>
    <w:rsid w:val="002B3CEB"/>
    <w:rsid w:val="002B4A67"/>
    <w:rsid w:val="002B7917"/>
    <w:rsid w:val="002B7FA5"/>
    <w:rsid w:val="002D078A"/>
    <w:rsid w:val="002D14B4"/>
    <w:rsid w:val="002D1A58"/>
    <w:rsid w:val="002D1AF2"/>
    <w:rsid w:val="002D28F4"/>
    <w:rsid w:val="002E148B"/>
    <w:rsid w:val="002E3AF3"/>
    <w:rsid w:val="002F26A1"/>
    <w:rsid w:val="002F570D"/>
    <w:rsid w:val="002F5FC0"/>
    <w:rsid w:val="00302CEC"/>
    <w:rsid w:val="00303876"/>
    <w:rsid w:val="0031022A"/>
    <w:rsid w:val="0031487A"/>
    <w:rsid w:val="00314D85"/>
    <w:rsid w:val="003217F2"/>
    <w:rsid w:val="003224A8"/>
    <w:rsid w:val="00324371"/>
    <w:rsid w:val="0032575B"/>
    <w:rsid w:val="0032636C"/>
    <w:rsid w:val="00331120"/>
    <w:rsid w:val="00334B25"/>
    <w:rsid w:val="003367D6"/>
    <w:rsid w:val="0033760A"/>
    <w:rsid w:val="003549D5"/>
    <w:rsid w:val="00354F1A"/>
    <w:rsid w:val="00357FA3"/>
    <w:rsid w:val="00361C99"/>
    <w:rsid w:val="00362BE1"/>
    <w:rsid w:val="003637B0"/>
    <w:rsid w:val="00363888"/>
    <w:rsid w:val="00365BF7"/>
    <w:rsid w:val="00371A15"/>
    <w:rsid w:val="00371F19"/>
    <w:rsid w:val="00373EF6"/>
    <w:rsid w:val="0037405E"/>
    <w:rsid w:val="003748B8"/>
    <w:rsid w:val="00375E87"/>
    <w:rsid w:val="003775BF"/>
    <w:rsid w:val="00381415"/>
    <w:rsid w:val="00381F1D"/>
    <w:rsid w:val="00382C1D"/>
    <w:rsid w:val="00392994"/>
    <w:rsid w:val="00393380"/>
    <w:rsid w:val="0039717D"/>
    <w:rsid w:val="003A7980"/>
    <w:rsid w:val="003B6D38"/>
    <w:rsid w:val="003C29A8"/>
    <w:rsid w:val="003C634F"/>
    <w:rsid w:val="003C6E87"/>
    <w:rsid w:val="003C77BB"/>
    <w:rsid w:val="003D69C2"/>
    <w:rsid w:val="003D70BD"/>
    <w:rsid w:val="003E6480"/>
    <w:rsid w:val="003F48FE"/>
    <w:rsid w:val="003F5136"/>
    <w:rsid w:val="0040003F"/>
    <w:rsid w:val="00400166"/>
    <w:rsid w:val="00412463"/>
    <w:rsid w:val="00415A95"/>
    <w:rsid w:val="004202F1"/>
    <w:rsid w:val="0042476E"/>
    <w:rsid w:val="0042676E"/>
    <w:rsid w:val="00431436"/>
    <w:rsid w:val="00432437"/>
    <w:rsid w:val="0044270C"/>
    <w:rsid w:val="00450ADB"/>
    <w:rsid w:val="00455E0A"/>
    <w:rsid w:val="00465A30"/>
    <w:rsid w:val="00470D59"/>
    <w:rsid w:val="0047456D"/>
    <w:rsid w:val="0048700D"/>
    <w:rsid w:val="0049401B"/>
    <w:rsid w:val="004A4DF4"/>
    <w:rsid w:val="004A6731"/>
    <w:rsid w:val="004B0322"/>
    <w:rsid w:val="004C564C"/>
    <w:rsid w:val="004D2917"/>
    <w:rsid w:val="004D3010"/>
    <w:rsid w:val="004D5272"/>
    <w:rsid w:val="004D63BF"/>
    <w:rsid w:val="004D6568"/>
    <w:rsid w:val="004E3B1F"/>
    <w:rsid w:val="004E6A13"/>
    <w:rsid w:val="00500632"/>
    <w:rsid w:val="005006BD"/>
    <w:rsid w:val="00501E48"/>
    <w:rsid w:val="00503E0E"/>
    <w:rsid w:val="00507C22"/>
    <w:rsid w:val="00512EBF"/>
    <w:rsid w:val="00522FD3"/>
    <w:rsid w:val="00523D59"/>
    <w:rsid w:val="00525B7D"/>
    <w:rsid w:val="00527EEB"/>
    <w:rsid w:val="005316A8"/>
    <w:rsid w:val="00532D0B"/>
    <w:rsid w:val="005333CA"/>
    <w:rsid w:val="00542633"/>
    <w:rsid w:val="00547974"/>
    <w:rsid w:val="00550B55"/>
    <w:rsid w:val="005641F0"/>
    <w:rsid w:val="00573924"/>
    <w:rsid w:val="0057579A"/>
    <w:rsid w:val="00576794"/>
    <w:rsid w:val="0058403E"/>
    <w:rsid w:val="00585161"/>
    <w:rsid w:val="005851C0"/>
    <w:rsid w:val="005875F1"/>
    <w:rsid w:val="005A1652"/>
    <w:rsid w:val="005A7E59"/>
    <w:rsid w:val="005B2D04"/>
    <w:rsid w:val="005B49D4"/>
    <w:rsid w:val="005B75B7"/>
    <w:rsid w:val="005B7807"/>
    <w:rsid w:val="005C47EE"/>
    <w:rsid w:val="005E03FB"/>
    <w:rsid w:val="005E711A"/>
    <w:rsid w:val="005E7137"/>
    <w:rsid w:val="005F06B7"/>
    <w:rsid w:val="005F2EBD"/>
    <w:rsid w:val="005F47BA"/>
    <w:rsid w:val="005F751B"/>
    <w:rsid w:val="0061232A"/>
    <w:rsid w:val="00613E52"/>
    <w:rsid w:val="0062169F"/>
    <w:rsid w:val="0063445D"/>
    <w:rsid w:val="00636839"/>
    <w:rsid w:val="00637F87"/>
    <w:rsid w:val="00640B8F"/>
    <w:rsid w:val="00640EAD"/>
    <w:rsid w:val="00643248"/>
    <w:rsid w:val="00653F59"/>
    <w:rsid w:val="0065410E"/>
    <w:rsid w:val="00661AFA"/>
    <w:rsid w:val="00664325"/>
    <w:rsid w:val="0066457E"/>
    <w:rsid w:val="00664B03"/>
    <w:rsid w:val="006730BF"/>
    <w:rsid w:val="00677050"/>
    <w:rsid w:val="00677A03"/>
    <w:rsid w:val="00677AC4"/>
    <w:rsid w:val="00682683"/>
    <w:rsid w:val="0069731B"/>
    <w:rsid w:val="00697436"/>
    <w:rsid w:val="006A1ABC"/>
    <w:rsid w:val="006B2490"/>
    <w:rsid w:val="006B3DBB"/>
    <w:rsid w:val="006B6B34"/>
    <w:rsid w:val="006C09E3"/>
    <w:rsid w:val="006C2403"/>
    <w:rsid w:val="006C52B8"/>
    <w:rsid w:val="006C5AE7"/>
    <w:rsid w:val="006C653E"/>
    <w:rsid w:val="006C699D"/>
    <w:rsid w:val="006D2859"/>
    <w:rsid w:val="006D503B"/>
    <w:rsid w:val="006D5CA8"/>
    <w:rsid w:val="006D7875"/>
    <w:rsid w:val="006E2384"/>
    <w:rsid w:val="006F0BD1"/>
    <w:rsid w:val="006F4B60"/>
    <w:rsid w:val="006F7843"/>
    <w:rsid w:val="00702898"/>
    <w:rsid w:val="00707C6B"/>
    <w:rsid w:val="007126AB"/>
    <w:rsid w:val="0071770E"/>
    <w:rsid w:val="007177C2"/>
    <w:rsid w:val="0072021D"/>
    <w:rsid w:val="007215C0"/>
    <w:rsid w:val="007238A5"/>
    <w:rsid w:val="00723ECA"/>
    <w:rsid w:val="00724A88"/>
    <w:rsid w:val="00731452"/>
    <w:rsid w:val="00746A2F"/>
    <w:rsid w:val="00755E1A"/>
    <w:rsid w:val="00756661"/>
    <w:rsid w:val="007614A9"/>
    <w:rsid w:val="00763AF9"/>
    <w:rsid w:val="00763BC8"/>
    <w:rsid w:val="00766DF1"/>
    <w:rsid w:val="0077447E"/>
    <w:rsid w:val="00775AF0"/>
    <w:rsid w:val="00786C7C"/>
    <w:rsid w:val="00791C16"/>
    <w:rsid w:val="007A3713"/>
    <w:rsid w:val="007A3CE8"/>
    <w:rsid w:val="007A52F5"/>
    <w:rsid w:val="007A6B76"/>
    <w:rsid w:val="007B05D2"/>
    <w:rsid w:val="007B3F63"/>
    <w:rsid w:val="007B76E3"/>
    <w:rsid w:val="007C1BEB"/>
    <w:rsid w:val="007C482A"/>
    <w:rsid w:val="007C5B9F"/>
    <w:rsid w:val="007C738B"/>
    <w:rsid w:val="007D1123"/>
    <w:rsid w:val="007D2B5D"/>
    <w:rsid w:val="007E0AC6"/>
    <w:rsid w:val="007E3DE4"/>
    <w:rsid w:val="007E45BB"/>
    <w:rsid w:val="007F476A"/>
    <w:rsid w:val="007F6249"/>
    <w:rsid w:val="008024B8"/>
    <w:rsid w:val="008110F4"/>
    <w:rsid w:val="00813F13"/>
    <w:rsid w:val="008157DE"/>
    <w:rsid w:val="008169AA"/>
    <w:rsid w:val="008205D3"/>
    <w:rsid w:val="00822387"/>
    <w:rsid w:val="00822959"/>
    <w:rsid w:val="00824962"/>
    <w:rsid w:val="00826DA9"/>
    <w:rsid w:val="008326A7"/>
    <w:rsid w:val="00832943"/>
    <w:rsid w:val="00835560"/>
    <w:rsid w:val="008361C2"/>
    <w:rsid w:val="0083739B"/>
    <w:rsid w:val="00840B78"/>
    <w:rsid w:val="00845BE8"/>
    <w:rsid w:val="00845C5C"/>
    <w:rsid w:val="0084692A"/>
    <w:rsid w:val="00851BCF"/>
    <w:rsid w:val="0085548A"/>
    <w:rsid w:val="0087458E"/>
    <w:rsid w:val="00883179"/>
    <w:rsid w:val="008837EE"/>
    <w:rsid w:val="00883D0F"/>
    <w:rsid w:val="00893E72"/>
    <w:rsid w:val="00894CA5"/>
    <w:rsid w:val="008A2A61"/>
    <w:rsid w:val="008A47E9"/>
    <w:rsid w:val="008A4B43"/>
    <w:rsid w:val="008A65D0"/>
    <w:rsid w:val="008A7D34"/>
    <w:rsid w:val="008B0BD7"/>
    <w:rsid w:val="008B2783"/>
    <w:rsid w:val="008B28E7"/>
    <w:rsid w:val="008B7A62"/>
    <w:rsid w:val="008C1879"/>
    <w:rsid w:val="008C42E1"/>
    <w:rsid w:val="008C4884"/>
    <w:rsid w:val="008D2198"/>
    <w:rsid w:val="008D24EB"/>
    <w:rsid w:val="008D3F57"/>
    <w:rsid w:val="008D5659"/>
    <w:rsid w:val="008E4BC5"/>
    <w:rsid w:val="008E67EB"/>
    <w:rsid w:val="008E6BE9"/>
    <w:rsid w:val="008F2EAF"/>
    <w:rsid w:val="008F317F"/>
    <w:rsid w:val="008F5F43"/>
    <w:rsid w:val="008F7A67"/>
    <w:rsid w:val="0090237C"/>
    <w:rsid w:val="009024A5"/>
    <w:rsid w:val="009027C2"/>
    <w:rsid w:val="00906C66"/>
    <w:rsid w:val="00912541"/>
    <w:rsid w:val="00914DBA"/>
    <w:rsid w:val="00916467"/>
    <w:rsid w:val="00920889"/>
    <w:rsid w:val="00931E16"/>
    <w:rsid w:val="00933035"/>
    <w:rsid w:val="00943179"/>
    <w:rsid w:val="00951501"/>
    <w:rsid w:val="00953D11"/>
    <w:rsid w:val="00955C73"/>
    <w:rsid w:val="00957818"/>
    <w:rsid w:val="00963765"/>
    <w:rsid w:val="00971192"/>
    <w:rsid w:val="00973DF4"/>
    <w:rsid w:val="00975E70"/>
    <w:rsid w:val="009819F1"/>
    <w:rsid w:val="00981F5E"/>
    <w:rsid w:val="00983D2A"/>
    <w:rsid w:val="0098547E"/>
    <w:rsid w:val="0098772C"/>
    <w:rsid w:val="0099112D"/>
    <w:rsid w:val="00996B47"/>
    <w:rsid w:val="009A1931"/>
    <w:rsid w:val="009A5B68"/>
    <w:rsid w:val="009A7FE6"/>
    <w:rsid w:val="009B0684"/>
    <w:rsid w:val="009B1643"/>
    <w:rsid w:val="009B351C"/>
    <w:rsid w:val="009B542E"/>
    <w:rsid w:val="009B7826"/>
    <w:rsid w:val="009B789C"/>
    <w:rsid w:val="009C3336"/>
    <w:rsid w:val="009C34A7"/>
    <w:rsid w:val="009C3CC9"/>
    <w:rsid w:val="009C791F"/>
    <w:rsid w:val="009D4946"/>
    <w:rsid w:val="009D5255"/>
    <w:rsid w:val="009D5E96"/>
    <w:rsid w:val="009D6C6E"/>
    <w:rsid w:val="009D6F14"/>
    <w:rsid w:val="009E18C3"/>
    <w:rsid w:val="009E3FE5"/>
    <w:rsid w:val="009F061F"/>
    <w:rsid w:val="009F1DB6"/>
    <w:rsid w:val="009F3034"/>
    <w:rsid w:val="009F35CE"/>
    <w:rsid w:val="00A005F2"/>
    <w:rsid w:val="00A0696D"/>
    <w:rsid w:val="00A07C5C"/>
    <w:rsid w:val="00A10C3A"/>
    <w:rsid w:val="00A11140"/>
    <w:rsid w:val="00A11A03"/>
    <w:rsid w:val="00A25C0F"/>
    <w:rsid w:val="00A25E8A"/>
    <w:rsid w:val="00A27997"/>
    <w:rsid w:val="00A411A3"/>
    <w:rsid w:val="00A4393C"/>
    <w:rsid w:val="00A52C2D"/>
    <w:rsid w:val="00A57968"/>
    <w:rsid w:val="00A60A10"/>
    <w:rsid w:val="00A62871"/>
    <w:rsid w:val="00A63B1C"/>
    <w:rsid w:val="00A64FE6"/>
    <w:rsid w:val="00A667AF"/>
    <w:rsid w:val="00A66F01"/>
    <w:rsid w:val="00A703AA"/>
    <w:rsid w:val="00A75ECA"/>
    <w:rsid w:val="00A75EF5"/>
    <w:rsid w:val="00A76BA9"/>
    <w:rsid w:val="00A84088"/>
    <w:rsid w:val="00A8662C"/>
    <w:rsid w:val="00A97348"/>
    <w:rsid w:val="00AA54D6"/>
    <w:rsid w:val="00AA5768"/>
    <w:rsid w:val="00AB0FB7"/>
    <w:rsid w:val="00AB3E55"/>
    <w:rsid w:val="00AB3F3C"/>
    <w:rsid w:val="00AB749C"/>
    <w:rsid w:val="00AC325C"/>
    <w:rsid w:val="00AC4650"/>
    <w:rsid w:val="00AC5FBD"/>
    <w:rsid w:val="00AC69E8"/>
    <w:rsid w:val="00AC6EC2"/>
    <w:rsid w:val="00AD05B1"/>
    <w:rsid w:val="00AD06EC"/>
    <w:rsid w:val="00AD4BB9"/>
    <w:rsid w:val="00AD6595"/>
    <w:rsid w:val="00AE769E"/>
    <w:rsid w:val="00AF3540"/>
    <w:rsid w:val="00AF52BB"/>
    <w:rsid w:val="00B0202F"/>
    <w:rsid w:val="00B03419"/>
    <w:rsid w:val="00B0649D"/>
    <w:rsid w:val="00B1286C"/>
    <w:rsid w:val="00B128FB"/>
    <w:rsid w:val="00B15073"/>
    <w:rsid w:val="00B15FC6"/>
    <w:rsid w:val="00B2294C"/>
    <w:rsid w:val="00B25D7F"/>
    <w:rsid w:val="00B34B3A"/>
    <w:rsid w:val="00B446AA"/>
    <w:rsid w:val="00B47748"/>
    <w:rsid w:val="00B500CD"/>
    <w:rsid w:val="00B50B85"/>
    <w:rsid w:val="00B56400"/>
    <w:rsid w:val="00B56B1C"/>
    <w:rsid w:val="00B60CB6"/>
    <w:rsid w:val="00B64336"/>
    <w:rsid w:val="00B65370"/>
    <w:rsid w:val="00B70A2B"/>
    <w:rsid w:val="00B8635D"/>
    <w:rsid w:val="00B93010"/>
    <w:rsid w:val="00B93F59"/>
    <w:rsid w:val="00B96689"/>
    <w:rsid w:val="00BA139E"/>
    <w:rsid w:val="00BA1802"/>
    <w:rsid w:val="00BA70B7"/>
    <w:rsid w:val="00BA7BAF"/>
    <w:rsid w:val="00BB2910"/>
    <w:rsid w:val="00BB47EB"/>
    <w:rsid w:val="00BB4D69"/>
    <w:rsid w:val="00BC0A97"/>
    <w:rsid w:val="00BC10A9"/>
    <w:rsid w:val="00BC5850"/>
    <w:rsid w:val="00BC7A52"/>
    <w:rsid w:val="00BD1BDC"/>
    <w:rsid w:val="00BE5512"/>
    <w:rsid w:val="00BF2609"/>
    <w:rsid w:val="00BF5566"/>
    <w:rsid w:val="00C01843"/>
    <w:rsid w:val="00C024DC"/>
    <w:rsid w:val="00C02622"/>
    <w:rsid w:val="00C02721"/>
    <w:rsid w:val="00C03F91"/>
    <w:rsid w:val="00C20CE2"/>
    <w:rsid w:val="00C22DB4"/>
    <w:rsid w:val="00C32AED"/>
    <w:rsid w:val="00C33528"/>
    <w:rsid w:val="00C34063"/>
    <w:rsid w:val="00C36EB5"/>
    <w:rsid w:val="00C42D1E"/>
    <w:rsid w:val="00C45A7B"/>
    <w:rsid w:val="00C538BA"/>
    <w:rsid w:val="00C65271"/>
    <w:rsid w:val="00C7360E"/>
    <w:rsid w:val="00C76B73"/>
    <w:rsid w:val="00C807AF"/>
    <w:rsid w:val="00C817DD"/>
    <w:rsid w:val="00C877FB"/>
    <w:rsid w:val="00C92733"/>
    <w:rsid w:val="00C95CA9"/>
    <w:rsid w:val="00CA3EAE"/>
    <w:rsid w:val="00CA54A2"/>
    <w:rsid w:val="00CB5218"/>
    <w:rsid w:val="00CB63FA"/>
    <w:rsid w:val="00CC3042"/>
    <w:rsid w:val="00CC4B69"/>
    <w:rsid w:val="00CC52BA"/>
    <w:rsid w:val="00CC550C"/>
    <w:rsid w:val="00CC5AB2"/>
    <w:rsid w:val="00CC665A"/>
    <w:rsid w:val="00CD3F3A"/>
    <w:rsid w:val="00CD43BD"/>
    <w:rsid w:val="00CD6BCB"/>
    <w:rsid w:val="00CD6CD0"/>
    <w:rsid w:val="00CE3F05"/>
    <w:rsid w:val="00CF0333"/>
    <w:rsid w:val="00CF0D0A"/>
    <w:rsid w:val="00CF2BE5"/>
    <w:rsid w:val="00D03BF6"/>
    <w:rsid w:val="00D04AE6"/>
    <w:rsid w:val="00D04C37"/>
    <w:rsid w:val="00D07153"/>
    <w:rsid w:val="00D07D20"/>
    <w:rsid w:val="00D1041E"/>
    <w:rsid w:val="00D1208B"/>
    <w:rsid w:val="00D124C6"/>
    <w:rsid w:val="00D1263D"/>
    <w:rsid w:val="00D13E52"/>
    <w:rsid w:val="00D2238D"/>
    <w:rsid w:val="00D26818"/>
    <w:rsid w:val="00D303BD"/>
    <w:rsid w:val="00D3130F"/>
    <w:rsid w:val="00D32820"/>
    <w:rsid w:val="00D32AE9"/>
    <w:rsid w:val="00D33FB4"/>
    <w:rsid w:val="00D36117"/>
    <w:rsid w:val="00D36D8B"/>
    <w:rsid w:val="00D41807"/>
    <w:rsid w:val="00D4524E"/>
    <w:rsid w:val="00D46544"/>
    <w:rsid w:val="00D47AA4"/>
    <w:rsid w:val="00D51418"/>
    <w:rsid w:val="00D51A1F"/>
    <w:rsid w:val="00D537B8"/>
    <w:rsid w:val="00D541CF"/>
    <w:rsid w:val="00D55D4A"/>
    <w:rsid w:val="00D613E4"/>
    <w:rsid w:val="00D6377E"/>
    <w:rsid w:val="00D70986"/>
    <w:rsid w:val="00D7345E"/>
    <w:rsid w:val="00D87DDB"/>
    <w:rsid w:val="00D93993"/>
    <w:rsid w:val="00D93E8B"/>
    <w:rsid w:val="00D93FDF"/>
    <w:rsid w:val="00D941A3"/>
    <w:rsid w:val="00D94D48"/>
    <w:rsid w:val="00D97F45"/>
    <w:rsid w:val="00DA05BC"/>
    <w:rsid w:val="00DA2EE9"/>
    <w:rsid w:val="00DA452C"/>
    <w:rsid w:val="00DA5C78"/>
    <w:rsid w:val="00DA66DC"/>
    <w:rsid w:val="00DB40F8"/>
    <w:rsid w:val="00DB576D"/>
    <w:rsid w:val="00DC435B"/>
    <w:rsid w:val="00DD170E"/>
    <w:rsid w:val="00DD4C38"/>
    <w:rsid w:val="00DD5E60"/>
    <w:rsid w:val="00DE42E7"/>
    <w:rsid w:val="00E02706"/>
    <w:rsid w:val="00E03A38"/>
    <w:rsid w:val="00E04A31"/>
    <w:rsid w:val="00E04F56"/>
    <w:rsid w:val="00E0594E"/>
    <w:rsid w:val="00E12903"/>
    <w:rsid w:val="00E146ED"/>
    <w:rsid w:val="00E207D7"/>
    <w:rsid w:val="00E21693"/>
    <w:rsid w:val="00E24777"/>
    <w:rsid w:val="00E46E8C"/>
    <w:rsid w:val="00E53D33"/>
    <w:rsid w:val="00E53E6D"/>
    <w:rsid w:val="00E6223E"/>
    <w:rsid w:val="00E75FCF"/>
    <w:rsid w:val="00E8631F"/>
    <w:rsid w:val="00E86571"/>
    <w:rsid w:val="00E90DCD"/>
    <w:rsid w:val="00E9256E"/>
    <w:rsid w:val="00E95A35"/>
    <w:rsid w:val="00E9707C"/>
    <w:rsid w:val="00EA007A"/>
    <w:rsid w:val="00EA083C"/>
    <w:rsid w:val="00EA0CA1"/>
    <w:rsid w:val="00EA651C"/>
    <w:rsid w:val="00EB1941"/>
    <w:rsid w:val="00EB2167"/>
    <w:rsid w:val="00EB27F2"/>
    <w:rsid w:val="00EB3F9F"/>
    <w:rsid w:val="00EC0A60"/>
    <w:rsid w:val="00EC1E19"/>
    <w:rsid w:val="00EC21E2"/>
    <w:rsid w:val="00EC3F7B"/>
    <w:rsid w:val="00ED1328"/>
    <w:rsid w:val="00ED4FCD"/>
    <w:rsid w:val="00ED7C39"/>
    <w:rsid w:val="00EE1B2C"/>
    <w:rsid w:val="00EF1306"/>
    <w:rsid w:val="00EF1CE8"/>
    <w:rsid w:val="00EF25A8"/>
    <w:rsid w:val="00F02F39"/>
    <w:rsid w:val="00F03078"/>
    <w:rsid w:val="00F054A6"/>
    <w:rsid w:val="00F0634F"/>
    <w:rsid w:val="00F10D13"/>
    <w:rsid w:val="00F10E83"/>
    <w:rsid w:val="00F12729"/>
    <w:rsid w:val="00F13B9D"/>
    <w:rsid w:val="00F1489B"/>
    <w:rsid w:val="00F2092C"/>
    <w:rsid w:val="00F274AA"/>
    <w:rsid w:val="00F35996"/>
    <w:rsid w:val="00F4278B"/>
    <w:rsid w:val="00F42C63"/>
    <w:rsid w:val="00F4308E"/>
    <w:rsid w:val="00F43F43"/>
    <w:rsid w:val="00F51A54"/>
    <w:rsid w:val="00F6256B"/>
    <w:rsid w:val="00F63A6D"/>
    <w:rsid w:val="00F641D4"/>
    <w:rsid w:val="00F64DE2"/>
    <w:rsid w:val="00F72358"/>
    <w:rsid w:val="00F7661A"/>
    <w:rsid w:val="00F84AA2"/>
    <w:rsid w:val="00F87143"/>
    <w:rsid w:val="00F97C4C"/>
    <w:rsid w:val="00FA1A99"/>
    <w:rsid w:val="00FA242F"/>
    <w:rsid w:val="00FA52AB"/>
    <w:rsid w:val="00FA6E80"/>
    <w:rsid w:val="00FA77DD"/>
    <w:rsid w:val="00FB0859"/>
    <w:rsid w:val="00FD729F"/>
    <w:rsid w:val="00FE235B"/>
    <w:rsid w:val="00FE43DE"/>
    <w:rsid w:val="00FE6C86"/>
    <w:rsid w:val="00FF0539"/>
    <w:rsid w:val="00FF44A4"/>
    <w:rsid w:val="00FF582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CD"/>
    <w:pPr>
      <w:spacing w:before="120" w:after="320"/>
      <w:jc w:val="both"/>
    </w:pPr>
    <w:rPr>
      <w:sz w:val="24"/>
    </w:rPr>
  </w:style>
  <w:style w:type="paragraph" w:styleId="Heading1">
    <w:name w:val="heading 1"/>
    <w:basedOn w:val="Normal"/>
    <w:next w:val="Normal"/>
    <w:link w:val="Heading1Char"/>
    <w:uiPriority w:val="9"/>
    <w:qFormat/>
    <w:rsid w:val="0087458E"/>
    <w:pPr>
      <w:keepNext/>
      <w:keepLines/>
      <w:spacing w:before="480" w:after="0"/>
      <w:jc w:val="left"/>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4270C"/>
    <w:pPr>
      <w:keepNext/>
      <w:keepLines/>
      <w:spacing w:before="200" w:after="0"/>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A0E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D38"/>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283D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3D38"/>
  </w:style>
  <w:style w:type="paragraph" w:styleId="Footer">
    <w:name w:val="footer"/>
    <w:basedOn w:val="Normal"/>
    <w:link w:val="FooterChar"/>
    <w:uiPriority w:val="99"/>
    <w:unhideWhenUsed/>
    <w:rsid w:val="00283D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3D38"/>
  </w:style>
  <w:style w:type="character" w:customStyle="1" w:styleId="Heading1Char">
    <w:name w:val="Heading 1 Char"/>
    <w:basedOn w:val="DefaultParagraphFont"/>
    <w:link w:val="Heading1"/>
    <w:uiPriority w:val="9"/>
    <w:rsid w:val="0087458E"/>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44270C"/>
    <w:rPr>
      <w:rFonts w:ascii="Times New Roman" w:eastAsiaTheme="majorEastAsia" w:hAnsi="Times New Roman" w:cstheme="majorBidi"/>
      <w:b/>
      <w:bCs/>
      <w:sz w:val="28"/>
      <w:szCs w:val="26"/>
    </w:rPr>
  </w:style>
  <w:style w:type="paragraph" w:styleId="TOCHeading">
    <w:name w:val="TOC Heading"/>
    <w:basedOn w:val="Heading1"/>
    <w:next w:val="Normal"/>
    <w:uiPriority w:val="39"/>
    <w:unhideWhenUsed/>
    <w:qFormat/>
    <w:rsid w:val="0044270C"/>
    <w:pPr>
      <w:outlineLvl w:val="9"/>
    </w:pPr>
    <w:rPr>
      <w:rFonts w:asciiTheme="majorHAnsi" w:hAnsiTheme="majorHAnsi"/>
      <w:color w:val="365F91" w:themeColor="accent1" w:themeShade="BF"/>
      <w:sz w:val="28"/>
      <w:lang w:eastAsia="hr-HR"/>
    </w:rPr>
  </w:style>
  <w:style w:type="paragraph" w:styleId="TOC2">
    <w:name w:val="toc 2"/>
    <w:basedOn w:val="Normal"/>
    <w:next w:val="Normal"/>
    <w:autoRedefine/>
    <w:uiPriority w:val="39"/>
    <w:unhideWhenUsed/>
    <w:rsid w:val="0044270C"/>
    <w:pPr>
      <w:spacing w:after="100"/>
      <w:ind w:left="240"/>
    </w:pPr>
  </w:style>
  <w:style w:type="paragraph" w:styleId="TOC1">
    <w:name w:val="toc 1"/>
    <w:basedOn w:val="Normal"/>
    <w:next w:val="Normal"/>
    <w:autoRedefine/>
    <w:uiPriority w:val="39"/>
    <w:unhideWhenUsed/>
    <w:rsid w:val="0044270C"/>
    <w:pPr>
      <w:spacing w:after="100"/>
    </w:pPr>
  </w:style>
  <w:style w:type="character" w:styleId="Hyperlink">
    <w:name w:val="Hyperlink"/>
    <w:basedOn w:val="DefaultParagraphFont"/>
    <w:uiPriority w:val="99"/>
    <w:unhideWhenUsed/>
    <w:rsid w:val="0044270C"/>
    <w:rPr>
      <w:color w:val="0000FF" w:themeColor="hyperlink"/>
      <w:u w:val="single"/>
    </w:rPr>
  </w:style>
  <w:style w:type="paragraph" w:styleId="BalloonText">
    <w:name w:val="Balloon Text"/>
    <w:basedOn w:val="Normal"/>
    <w:link w:val="BalloonTextChar"/>
    <w:uiPriority w:val="99"/>
    <w:semiHidden/>
    <w:unhideWhenUsed/>
    <w:rsid w:val="0044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0C"/>
    <w:rPr>
      <w:rFonts w:ascii="Tahoma" w:hAnsi="Tahoma" w:cs="Tahoma"/>
      <w:sz w:val="16"/>
      <w:szCs w:val="16"/>
    </w:rPr>
  </w:style>
  <w:style w:type="paragraph" w:styleId="EndnoteText">
    <w:name w:val="endnote text"/>
    <w:basedOn w:val="Normal"/>
    <w:link w:val="EndnoteTextChar"/>
    <w:uiPriority w:val="99"/>
    <w:semiHidden/>
    <w:unhideWhenUsed/>
    <w:rsid w:val="00D4180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41807"/>
    <w:rPr>
      <w:sz w:val="20"/>
      <w:szCs w:val="20"/>
    </w:rPr>
  </w:style>
  <w:style w:type="character" w:styleId="EndnoteReference">
    <w:name w:val="endnote reference"/>
    <w:basedOn w:val="DefaultParagraphFont"/>
    <w:uiPriority w:val="99"/>
    <w:semiHidden/>
    <w:unhideWhenUsed/>
    <w:rsid w:val="00D41807"/>
    <w:rPr>
      <w:vertAlign w:val="superscript"/>
    </w:rPr>
  </w:style>
  <w:style w:type="paragraph" w:customStyle="1" w:styleId="Default">
    <w:name w:val="Default"/>
    <w:rsid w:val="002B3CEB"/>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2B3CEB"/>
    <w:rPr>
      <w:rFonts w:cs="Calibri"/>
      <w:color w:val="000000"/>
      <w:sz w:val="16"/>
      <w:szCs w:val="16"/>
    </w:rPr>
  </w:style>
  <w:style w:type="character" w:customStyle="1" w:styleId="Heading3Char">
    <w:name w:val="Heading 3 Char"/>
    <w:basedOn w:val="DefaultParagraphFont"/>
    <w:link w:val="Heading3"/>
    <w:uiPriority w:val="9"/>
    <w:rsid w:val="001A0EF0"/>
    <w:rPr>
      <w:rFonts w:asciiTheme="majorHAnsi" w:eastAsiaTheme="majorEastAsia" w:hAnsiTheme="majorHAnsi" w:cstheme="majorBidi"/>
      <w:b/>
      <w:bCs/>
      <w:color w:val="4F81BD" w:themeColor="accent1"/>
      <w:sz w:val="24"/>
    </w:rPr>
  </w:style>
  <w:style w:type="character" w:styleId="SubtleReference">
    <w:name w:val="Subtle Reference"/>
    <w:basedOn w:val="DefaultParagraphFont"/>
    <w:uiPriority w:val="31"/>
    <w:qFormat/>
    <w:rsid w:val="00775AF0"/>
    <w:rPr>
      <w:smallCaps/>
      <w:color w:val="C0504D" w:themeColor="accent2"/>
      <w:u w:val="single"/>
    </w:rPr>
  </w:style>
  <w:style w:type="paragraph" w:styleId="ListParagraph">
    <w:name w:val="List Paragraph"/>
    <w:basedOn w:val="Normal"/>
    <w:uiPriority w:val="34"/>
    <w:qFormat/>
    <w:rsid w:val="00263BDB"/>
    <w:pPr>
      <w:ind w:left="720"/>
      <w:contextualSpacing/>
    </w:pPr>
  </w:style>
  <w:style w:type="paragraph" w:customStyle="1" w:styleId="Standard">
    <w:name w:val="Standard"/>
    <w:rsid w:val="007F476A"/>
    <w:pPr>
      <w:tabs>
        <w:tab w:val="left" w:pos="708"/>
      </w:tabs>
      <w:suppressAutoHyphens/>
      <w:autoSpaceDN w:val="0"/>
      <w:spacing w:line="276" w:lineRule="atLeast"/>
      <w:textAlignment w:val="baseline"/>
    </w:pPr>
    <w:rPr>
      <w:rFonts w:ascii="Times New Roman" w:eastAsia="Lucida Sans Unicode" w:hAnsi="Times New Roman" w:cs="Mangal"/>
      <w:color w:val="00000A"/>
      <w:kern w:val="3"/>
      <w:sz w:val="24"/>
      <w:szCs w:val="24"/>
      <w:lang w:eastAsia="zh-CN" w:bidi="hi-IN"/>
    </w:rPr>
  </w:style>
  <w:style w:type="table" w:styleId="TableGrid">
    <w:name w:val="Table Grid"/>
    <w:basedOn w:val="TableNormal"/>
    <w:uiPriority w:val="59"/>
    <w:rsid w:val="00117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CD"/>
    <w:pPr>
      <w:spacing w:before="120" w:after="320"/>
      <w:jc w:val="both"/>
    </w:pPr>
    <w:rPr>
      <w:sz w:val="24"/>
    </w:rPr>
  </w:style>
  <w:style w:type="paragraph" w:styleId="Naslov1">
    <w:name w:val="heading 1"/>
    <w:basedOn w:val="Normal"/>
    <w:next w:val="Normal"/>
    <w:link w:val="Naslov1Char"/>
    <w:uiPriority w:val="9"/>
    <w:qFormat/>
    <w:rsid w:val="0087458E"/>
    <w:pPr>
      <w:keepNext/>
      <w:keepLines/>
      <w:spacing w:before="480" w:after="0"/>
      <w:jc w:val="left"/>
      <w:outlineLvl w:val="0"/>
    </w:pPr>
    <w:rPr>
      <w:rFonts w:eastAsiaTheme="majorEastAsia" w:cstheme="majorBidi"/>
      <w:b/>
      <w:bCs/>
      <w:sz w:val="36"/>
      <w:szCs w:val="28"/>
    </w:rPr>
  </w:style>
  <w:style w:type="paragraph" w:styleId="Naslov2">
    <w:name w:val="heading 2"/>
    <w:basedOn w:val="Normal"/>
    <w:next w:val="Normal"/>
    <w:link w:val="Naslov2Char"/>
    <w:uiPriority w:val="9"/>
    <w:unhideWhenUsed/>
    <w:qFormat/>
    <w:rsid w:val="0044270C"/>
    <w:pPr>
      <w:keepNext/>
      <w:keepLines/>
      <w:spacing w:before="200" w:after="0"/>
      <w:jc w:val="left"/>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1A0E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83D38"/>
    <w:pPr>
      <w:spacing w:after="0" w:line="240" w:lineRule="auto"/>
      <w:jc w:val="both"/>
    </w:pPr>
    <w:rPr>
      <w:rFonts w:ascii="Times New Roman" w:hAnsi="Times New Roman"/>
      <w:sz w:val="24"/>
    </w:rPr>
  </w:style>
  <w:style w:type="paragraph" w:styleId="Zaglavlje">
    <w:name w:val="header"/>
    <w:basedOn w:val="Normal"/>
    <w:link w:val="ZaglavljeChar"/>
    <w:uiPriority w:val="99"/>
    <w:unhideWhenUsed/>
    <w:rsid w:val="00283D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3D38"/>
  </w:style>
  <w:style w:type="paragraph" w:styleId="Podnoje">
    <w:name w:val="footer"/>
    <w:basedOn w:val="Normal"/>
    <w:link w:val="PodnojeChar"/>
    <w:uiPriority w:val="99"/>
    <w:unhideWhenUsed/>
    <w:rsid w:val="00283D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3D38"/>
  </w:style>
  <w:style w:type="character" w:customStyle="1" w:styleId="Naslov1Char">
    <w:name w:val="Naslov 1 Char"/>
    <w:basedOn w:val="Zadanifontodlomka"/>
    <w:link w:val="Naslov1"/>
    <w:uiPriority w:val="9"/>
    <w:rsid w:val="0087458E"/>
    <w:rPr>
      <w:rFonts w:ascii="Times New Roman" w:eastAsiaTheme="majorEastAsia" w:hAnsi="Times New Roman" w:cstheme="majorBidi"/>
      <w:b/>
      <w:bCs/>
      <w:sz w:val="36"/>
      <w:szCs w:val="28"/>
    </w:rPr>
  </w:style>
  <w:style w:type="character" w:customStyle="1" w:styleId="Naslov2Char">
    <w:name w:val="Naslov 2 Char"/>
    <w:basedOn w:val="Zadanifontodlomka"/>
    <w:link w:val="Naslov2"/>
    <w:uiPriority w:val="9"/>
    <w:rsid w:val="0044270C"/>
    <w:rPr>
      <w:rFonts w:ascii="Times New Roman" w:eastAsiaTheme="majorEastAsia" w:hAnsi="Times New Roman" w:cstheme="majorBidi"/>
      <w:b/>
      <w:bCs/>
      <w:sz w:val="28"/>
      <w:szCs w:val="26"/>
    </w:rPr>
  </w:style>
  <w:style w:type="paragraph" w:styleId="TOCNaslov">
    <w:name w:val="TOC Heading"/>
    <w:basedOn w:val="Naslov1"/>
    <w:next w:val="Normal"/>
    <w:uiPriority w:val="39"/>
    <w:unhideWhenUsed/>
    <w:qFormat/>
    <w:rsid w:val="0044270C"/>
    <w:pPr>
      <w:outlineLvl w:val="9"/>
    </w:pPr>
    <w:rPr>
      <w:rFonts w:asciiTheme="majorHAnsi" w:hAnsiTheme="majorHAnsi"/>
      <w:color w:val="365F91" w:themeColor="accent1" w:themeShade="BF"/>
      <w:sz w:val="28"/>
      <w:lang w:eastAsia="hr-HR"/>
    </w:rPr>
  </w:style>
  <w:style w:type="paragraph" w:styleId="Sadraj2">
    <w:name w:val="toc 2"/>
    <w:basedOn w:val="Normal"/>
    <w:next w:val="Normal"/>
    <w:autoRedefine/>
    <w:uiPriority w:val="39"/>
    <w:unhideWhenUsed/>
    <w:rsid w:val="0044270C"/>
    <w:pPr>
      <w:spacing w:after="100"/>
      <w:ind w:left="240"/>
    </w:pPr>
  </w:style>
  <w:style w:type="paragraph" w:styleId="Sadraj1">
    <w:name w:val="toc 1"/>
    <w:basedOn w:val="Normal"/>
    <w:next w:val="Normal"/>
    <w:autoRedefine/>
    <w:uiPriority w:val="39"/>
    <w:unhideWhenUsed/>
    <w:rsid w:val="0044270C"/>
    <w:pPr>
      <w:spacing w:after="100"/>
    </w:pPr>
  </w:style>
  <w:style w:type="character" w:styleId="Hiperveza">
    <w:name w:val="Hyperlink"/>
    <w:basedOn w:val="Zadanifontodlomka"/>
    <w:uiPriority w:val="99"/>
    <w:unhideWhenUsed/>
    <w:rsid w:val="0044270C"/>
    <w:rPr>
      <w:color w:val="0000FF" w:themeColor="hyperlink"/>
      <w:u w:val="single"/>
    </w:rPr>
  </w:style>
  <w:style w:type="paragraph" w:styleId="Tekstbalonia">
    <w:name w:val="Balloon Text"/>
    <w:basedOn w:val="Normal"/>
    <w:link w:val="TekstbaloniaChar"/>
    <w:uiPriority w:val="99"/>
    <w:semiHidden/>
    <w:unhideWhenUsed/>
    <w:rsid w:val="0044270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270C"/>
    <w:rPr>
      <w:rFonts w:ascii="Tahoma" w:hAnsi="Tahoma" w:cs="Tahoma"/>
      <w:sz w:val="16"/>
      <w:szCs w:val="16"/>
    </w:rPr>
  </w:style>
  <w:style w:type="paragraph" w:styleId="Tekstkrajnjebiljeke">
    <w:name w:val="endnote text"/>
    <w:basedOn w:val="Normal"/>
    <w:link w:val="TekstkrajnjebiljekeChar"/>
    <w:uiPriority w:val="99"/>
    <w:semiHidden/>
    <w:unhideWhenUsed/>
    <w:rsid w:val="00D41807"/>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41807"/>
    <w:rPr>
      <w:sz w:val="20"/>
      <w:szCs w:val="20"/>
    </w:rPr>
  </w:style>
  <w:style w:type="character" w:styleId="Referencakrajnjebiljeke">
    <w:name w:val="endnote reference"/>
    <w:basedOn w:val="Zadanifontodlomka"/>
    <w:uiPriority w:val="99"/>
    <w:semiHidden/>
    <w:unhideWhenUsed/>
    <w:rsid w:val="00D41807"/>
    <w:rPr>
      <w:vertAlign w:val="superscript"/>
    </w:rPr>
  </w:style>
  <w:style w:type="paragraph" w:customStyle="1" w:styleId="Default">
    <w:name w:val="Default"/>
    <w:rsid w:val="002B3CEB"/>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2B3CEB"/>
    <w:rPr>
      <w:rFonts w:cs="Calibri"/>
      <w:color w:val="000000"/>
      <w:sz w:val="16"/>
      <w:szCs w:val="16"/>
    </w:rPr>
  </w:style>
  <w:style w:type="character" w:customStyle="1" w:styleId="Naslov3Char">
    <w:name w:val="Naslov 3 Char"/>
    <w:basedOn w:val="Zadanifontodlomka"/>
    <w:link w:val="Naslov3"/>
    <w:uiPriority w:val="9"/>
    <w:rsid w:val="001A0EF0"/>
    <w:rPr>
      <w:rFonts w:asciiTheme="majorHAnsi" w:eastAsiaTheme="majorEastAsia" w:hAnsiTheme="majorHAnsi" w:cstheme="majorBidi"/>
      <w:b/>
      <w:bCs/>
      <w:color w:val="4F81BD" w:themeColor="accent1"/>
      <w:sz w:val="24"/>
    </w:rPr>
  </w:style>
  <w:style w:type="character" w:styleId="Neupadljivareferenca">
    <w:name w:val="Subtle Reference"/>
    <w:basedOn w:val="Zadanifontodlomka"/>
    <w:uiPriority w:val="31"/>
    <w:qFormat/>
    <w:rsid w:val="00775AF0"/>
    <w:rPr>
      <w:smallCaps/>
      <w:color w:val="C0504D" w:themeColor="accent2"/>
      <w:u w:val="single"/>
    </w:rPr>
  </w:style>
  <w:style w:type="paragraph" w:styleId="Odlomakpopisa">
    <w:name w:val="List Paragraph"/>
    <w:basedOn w:val="Normal"/>
    <w:uiPriority w:val="34"/>
    <w:qFormat/>
    <w:rsid w:val="00263BDB"/>
    <w:pPr>
      <w:ind w:left="720"/>
      <w:contextualSpacing/>
    </w:pPr>
  </w:style>
  <w:style w:type="paragraph" w:customStyle="1" w:styleId="Standard">
    <w:name w:val="Standard"/>
    <w:rsid w:val="007F476A"/>
    <w:pPr>
      <w:tabs>
        <w:tab w:val="left" w:pos="708"/>
      </w:tabs>
      <w:suppressAutoHyphens/>
      <w:autoSpaceDN w:val="0"/>
      <w:spacing w:line="276" w:lineRule="atLeast"/>
      <w:textAlignment w:val="baseline"/>
    </w:pPr>
    <w:rPr>
      <w:rFonts w:ascii="Times New Roman" w:eastAsia="Lucida Sans Unicode" w:hAnsi="Times New Roman" w:cs="Mangal"/>
      <w:color w:val="00000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100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hart>
    <c:plotArea>
      <c:layout/>
      <c:barChart>
        <c:barDir val="col"/>
        <c:grouping val="clustered"/>
        <c:ser>
          <c:idx val="0"/>
          <c:order val="0"/>
          <c:tx>
            <c:strRef>
              <c:f>List1!$B$1</c:f>
              <c:strCache>
                <c:ptCount val="1"/>
                <c:pt idx="0">
                  <c:v>inicijalno </c:v>
                </c:pt>
              </c:strCache>
            </c:strRef>
          </c:tx>
          <c:cat>
            <c:strRef>
              <c:f>List1!$A$2:$A$4</c:f>
              <c:strCache>
                <c:ptCount val="3"/>
                <c:pt idx="0">
                  <c:v>PNF tretman</c:v>
                </c:pt>
                <c:pt idx="1">
                  <c:v>Bobath tretman</c:v>
                </c:pt>
                <c:pt idx="2">
                  <c:v>Mirror i Bobath tretman</c:v>
                </c:pt>
              </c:strCache>
            </c:strRef>
          </c:cat>
          <c:val>
            <c:numRef>
              <c:f>List1!$B$2:$B$4</c:f>
              <c:numCache>
                <c:formatCode>General</c:formatCode>
                <c:ptCount val="3"/>
                <c:pt idx="0">
                  <c:v>8</c:v>
                </c:pt>
                <c:pt idx="1">
                  <c:v>9</c:v>
                </c:pt>
                <c:pt idx="2">
                  <c:v>4</c:v>
                </c:pt>
              </c:numCache>
            </c:numRef>
          </c:val>
        </c:ser>
        <c:ser>
          <c:idx val="1"/>
          <c:order val="1"/>
          <c:tx>
            <c:strRef>
              <c:f>List1!$C$1</c:f>
              <c:strCache>
                <c:ptCount val="1"/>
                <c:pt idx="0">
                  <c:v>Finalno</c:v>
                </c:pt>
              </c:strCache>
            </c:strRef>
          </c:tx>
          <c:cat>
            <c:strRef>
              <c:f>List1!$A$2:$A$4</c:f>
              <c:strCache>
                <c:ptCount val="3"/>
                <c:pt idx="0">
                  <c:v>PNF tretman</c:v>
                </c:pt>
                <c:pt idx="1">
                  <c:v>Bobath tretman</c:v>
                </c:pt>
                <c:pt idx="2">
                  <c:v>Mirror i Bobath tretman</c:v>
                </c:pt>
              </c:strCache>
            </c:strRef>
          </c:cat>
          <c:val>
            <c:numRef>
              <c:f>List1!$C$2:$C$4</c:f>
              <c:numCache>
                <c:formatCode>General</c:formatCode>
                <c:ptCount val="3"/>
                <c:pt idx="0">
                  <c:v>19</c:v>
                </c:pt>
                <c:pt idx="1">
                  <c:v>23</c:v>
                </c:pt>
                <c:pt idx="2">
                  <c:v>5</c:v>
                </c:pt>
              </c:numCache>
            </c:numRef>
          </c:val>
        </c:ser>
        <c:axId val="114739456"/>
        <c:axId val="114741248"/>
      </c:barChart>
      <c:catAx>
        <c:axId val="114739456"/>
        <c:scaling>
          <c:orientation val="minMax"/>
        </c:scaling>
        <c:axPos val="b"/>
        <c:tickLblPos val="nextTo"/>
        <c:txPr>
          <a:bodyPr/>
          <a:lstStyle/>
          <a:p>
            <a:pPr>
              <a:defRPr lang="en-US"/>
            </a:pPr>
            <a:endParaRPr lang="sr-Latn-CS"/>
          </a:p>
        </c:txPr>
        <c:crossAx val="114741248"/>
        <c:crosses val="autoZero"/>
        <c:auto val="1"/>
        <c:lblAlgn val="ctr"/>
        <c:lblOffset val="100"/>
      </c:catAx>
      <c:valAx>
        <c:axId val="114741248"/>
        <c:scaling>
          <c:orientation val="minMax"/>
        </c:scaling>
        <c:axPos val="l"/>
        <c:majorGridlines/>
        <c:numFmt formatCode="General" sourceLinked="1"/>
        <c:tickLblPos val="nextTo"/>
        <c:txPr>
          <a:bodyPr/>
          <a:lstStyle/>
          <a:p>
            <a:pPr>
              <a:defRPr lang="en-US"/>
            </a:pPr>
            <a:endParaRPr lang="sr-Latn-CS"/>
          </a:p>
        </c:txPr>
        <c:crossAx val="114739456"/>
        <c:crosses val="autoZero"/>
        <c:crossBetween val="between"/>
      </c:valAx>
    </c:plotArea>
    <c:legend>
      <c:legendPos val="r"/>
      <c:txPr>
        <a:bodyPr/>
        <a:lstStyle/>
        <a:p>
          <a:pPr>
            <a:defRPr lang="en-US"/>
          </a:pPr>
          <a:endParaRPr lang="sr-Latn-C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chart>
    <c:plotArea>
      <c:layout/>
      <c:barChart>
        <c:barDir val="col"/>
        <c:grouping val="clustered"/>
        <c:ser>
          <c:idx val="0"/>
          <c:order val="0"/>
          <c:tx>
            <c:strRef>
              <c:f>List1!$B$1</c:f>
              <c:strCache>
                <c:ptCount val="1"/>
                <c:pt idx="0">
                  <c:v>inicijalno</c:v>
                </c:pt>
              </c:strCache>
            </c:strRef>
          </c:tx>
          <c:cat>
            <c:strRef>
              <c:f>List1!$A$2:$A$4</c:f>
              <c:strCache>
                <c:ptCount val="3"/>
                <c:pt idx="0">
                  <c:v>PNF tretman</c:v>
                </c:pt>
                <c:pt idx="1">
                  <c:v>Bobath tretman</c:v>
                </c:pt>
                <c:pt idx="2">
                  <c:v>Mirror i Bobath tretman</c:v>
                </c:pt>
              </c:strCache>
            </c:strRef>
          </c:cat>
          <c:val>
            <c:numRef>
              <c:f>List1!$B$2:$B$4</c:f>
              <c:numCache>
                <c:formatCode>General</c:formatCode>
                <c:ptCount val="3"/>
                <c:pt idx="0">
                  <c:v>20</c:v>
                </c:pt>
                <c:pt idx="1">
                  <c:v>50</c:v>
                </c:pt>
                <c:pt idx="2">
                  <c:v>35</c:v>
                </c:pt>
              </c:numCache>
            </c:numRef>
          </c:val>
        </c:ser>
        <c:ser>
          <c:idx val="1"/>
          <c:order val="1"/>
          <c:tx>
            <c:strRef>
              <c:f>List1!$C$1</c:f>
              <c:strCache>
                <c:ptCount val="1"/>
                <c:pt idx="0">
                  <c:v>finalno</c:v>
                </c:pt>
              </c:strCache>
            </c:strRef>
          </c:tx>
          <c:cat>
            <c:strRef>
              <c:f>List1!$A$2:$A$4</c:f>
              <c:strCache>
                <c:ptCount val="3"/>
                <c:pt idx="0">
                  <c:v>PNF tretman</c:v>
                </c:pt>
                <c:pt idx="1">
                  <c:v>Bobath tretman</c:v>
                </c:pt>
                <c:pt idx="2">
                  <c:v>Mirror i Bobath tretman</c:v>
                </c:pt>
              </c:strCache>
            </c:strRef>
          </c:cat>
          <c:val>
            <c:numRef>
              <c:f>List1!$C$2:$C$4</c:f>
              <c:numCache>
                <c:formatCode>General</c:formatCode>
                <c:ptCount val="3"/>
                <c:pt idx="0">
                  <c:v>45</c:v>
                </c:pt>
                <c:pt idx="1">
                  <c:v>60</c:v>
                </c:pt>
                <c:pt idx="2">
                  <c:v>35</c:v>
                </c:pt>
              </c:numCache>
            </c:numRef>
          </c:val>
        </c:ser>
        <c:axId val="114630656"/>
        <c:axId val="114632192"/>
      </c:barChart>
      <c:catAx>
        <c:axId val="114630656"/>
        <c:scaling>
          <c:orientation val="minMax"/>
        </c:scaling>
        <c:axPos val="b"/>
        <c:tickLblPos val="nextTo"/>
        <c:txPr>
          <a:bodyPr/>
          <a:lstStyle/>
          <a:p>
            <a:pPr>
              <a:defRPr lang="en-US"/>
            </a:pPr>
            <a:endParaRPr lang="sr-Latn-CS"/>
          </a:p>
        </c:txPr>
        <c:crossAx val="114632192"/>
        <c:crosses val="autoZero"/>
        <c:auto val="1"/>
        <c:lblAlgn val="ctr"/>
        <c:lblOffset val="100"/>
      </c:catAx>
      <c:valAx>
        <c:axId val="114632192"/>
        <c:scaling>
          <c:orientation val="minMax"/>
        </c:scaling>
        <c:axPos val="l"/>
        <c:majorGridlines/>
        <c:numFmt formatCode="General" sourceLinked="1"/>
        <c:tickLblPos val="nextTo"/>
        <c:txPr>
          <a:bodyPr/>
          <a:lstStyle/>
          <a:p>
            <a:pPr>
              <a:defRPr lang="en-US"/>
            </a:pPr>
            <a:endParaRPr lang="sr-Latn-CS"/>
          </a:p>
        </c:txPr>
        <c:crossAx val="114630656"/>
        <c:crosses val="autoZero"/>
        <c:crossBetween val="between"/>
      </c:valAx>
    </c:plotArea>
    <c:legend>
      <c:legendPos val="r"/>
      <c:txPr>
        <a:bodyPr/>
        <a:lstStyle/>
        <a:p>
          <a:pPr>
            <a:defRPr lang="en-US"/>
          </a:pPr>
          <a:endParaRPr lang="sr-Latn-CS"/>
        </a:p>
      </c:txPr>
    </c:legend>
    <c:plotVisOnly val="1"/>
    <c:dispBlanksAs val="gap"/>
  </c:chart>
  <c:externalData r:id="rId1"/>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2C43-493D-4E1F-B8B6-F0A59E25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4750</Words>
  <Characters>27078</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Win7</cp:lastModifiedBy>
  <cp:revision>2</cp:revision>
  <cp:lastPrinted>2015-09-21T18:31:00Z</cp:lastPrinted>
  <dcterms:created xsi:type="dcterms:W3CDTF">2016-04-12T20:22:00Z</dcterms:created>
  <dcterms:modified xsi:type="dcterms:W3CDTF">2016-04-12T20:22:00Z</dcterms:modified>
</cp:coreProperties>
</file>